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4A11" w14:textId="1D510642" w:rsidR="00C931BF" w:rsidRPr="00963376" w:rsidRDefault="006C0A3A" w:rsidP="00963376">
      <w:pPr>
        <w:jc w:val="center"/>
        <w:rPr>
          <w:b/>
          <w:sz w:val="144"/>
          <w:szCs w:val="144"/>
        </w:rPr>
      </w:pPr>
      <w:proofErr w:type="spellStart"/>
      <w:r w:rsidRPr="00C948C4">
        <w:rPr>
          <w:b/>
          <w:color w:val="7030A0"/>
          <w:sz w:val="144"/>
          <w:szCs w:val="144"/>
        </w:rPr>
        <w:t>iPLUGE</w:t>
      </w:r>
      <w:proofErr w:type="spellEnd"/>
      <w:r w:rsidR="005B772D">
        <w:rPr>
          <w:noProof/>
        </w:rPr>
        <w:drawing>
          <wp:inline distT="0" distB="0" distL="0" distR="0" wp14:anchorId="2407EDDC" wp14:editId="1EECADC8">
            <wp:extent cx="2803210" cy="211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40" t="3498"/>
                    <a:stretch/>
                  </pic:blipFill>
                  <pic:spPr bwMode="auto">
                    <a:xfrm>
                      <a:off x="0" y="0"/>
                      <a:ext cx="2817914" cy="2125641"/>
                    </a:xfrm>
                    <a:prstGeom prst="rect">
                      <a:avLst/>
                    </a:prstGeom>
                    <a:noFill/>
                    <a:ln>
                      <a:noFill/>
                    </a:ln>
                    <a:extLst>
                      <a:ext uri="{53640926-AAD7-44D8-BBD7-CCE9431645EC}">
                        <a14:shadowObscured xmlns:a14="http://schemas.microsoft.com/office/drawing/2010/main"/>
                      </a:ext>
                    </a:extLst>
                  </pic:spPr>
                </pic:pic>
              </a:graphicData>
            </a:graphic>
          </wp:inline>
        </w:drawing>
      </w:r>
    </w:p>
    <w:p w14:paraId="705ED27F" w14:textId="78D38282" w:rsidR="00A60D10" w:rsidRPr="00852CA3" w:rsidRDefault="00A60D10" w:rsidP="00852CA3">
      <w:pPr>
        <w:pStyle w:val="NoSpacing"/>
      </w:pPr>
      <w:proofErr w:type="spellStart"/>
      <w:r w:rsidRPr="00852CA3">
        <w:t>iPLUGE</w:t>
      </w:r>
      <w:proofErr w:type="spellEnd"/>
      <w:r w:rsidRPr="00852CA3">
        <w:t xml:space="preserve"> is a simple</w:t>
      </w:r>
      <w:r w:rsidR="009A63EF">
        <w:t xml:space="preserve"> to use </w:t>
      </w:r>
      <w:proofErr w:type="spellStart"/>
      <w:r w:rsidRPr="00852CA3">
        <w:t>lightmeter</w:t>
      </w:r>
      <w:proofErr w:type="spellEnd"/>
      <w:r w:rsidRPr="00852CA3">
        <w:t xml:space="preserve"> u</w:t>
      </w:r>
      <w:r w:rsidR="000F22CE">
        <w:t>tilising</w:t>
      </w:r>
      <w:r w:rsidRPr="00852CA3">
        <w:t xml:space="preserve"> a</w:t>
      </w:r>
      <w:r w:rsidR="009A63EF">
        <w:t>n</w:t>
      </w:r>
      <w:r w:rsidRPr="00852CA3">
        <w:t xml:space="preserve"> </w:t>
      </w:r>
      <w:r w:rsidR="00770B9C" w:rsidRPr="00852CA3">
        <w:t>RGBC photodiode array</w:t>
      </w:r>
      <w:r w:rsidR="00852CA3" w:rsidRPr="00852CA3">
        <w:t>.</w:t>
      </w:r>
    </w:p>
    <w:p w14:paraId="00BE398B" w14:textId="41019C36" w:rsidR="00852CA3" w:rsidRDefault="00852CA3" w:rsidP="00852CA3">
      <w:pPr>
        <w:pStyle w:val="NoSpacing"/>
      </w:pPr>
      <w:r w:rsidRPr="00852CA3">
        <w:t xml:space="preserve">It has specific modes to measure Tungsten </w:t>
      </w:r>
      <w:r w:rsidR="009A63EF">
        <w:t>and</w:t>
      </w:r>
      <w:r w:rsidRPr="00852CA3">
        <w:t xml:space="preserve"> LED sources for line</w:t>
      </w:r>
      <w:r w:rsidR="009A63EF">
        <w:t>-</w:t>
      </w:r>
      <w:r w:rsidRPr="00852CA3">
        <w:t>up charts and modes for OLED, LCD (</w:t>
      </w:r>
      <w:r w:rsidR="008927A9">
        <w:t xml:space="preserve">RGBW and RGB </w:t>
      </w:r>
      <w:r w:rsidRPr="00852CA3">
        <w:t>LED and compact fluorescent backlights) and CRT</w:t>
      </w:r>
      <w:r w:rsidR="00CC79A9">
        <w:t xml:space="preserve"> measurement</w:t>
      </w:r>
      <w:r w:rsidRPr="00852CA3">
        <w:t>.</w:t>
      </w:r>
    </w:p>
    <w:p w14:paraId="38BBAABB" w14:textId="55A1F95B" w:rsidR="00CC79A9" w:rsidRDefault="00CC79A9" w:rsidP="00852CA3">
      <w:pPr>
        <w:pStyle w:val="NoSpacing"/>
      </w:pPr>
      <w:r>
        <w:t xml:space="preserve">There are no </w:t>
      </w:r>
      <w:r w:rsidR="00300E4A">
        <w:t xml:space="preserve">user </w:t>
      </w:r>
      <w:r>
        <w:t>adjustments or calibration required for the meter.</w:t>
      </w:r>
    </w:p>
    <w:p w14:paraId="0110F5D4" w14:textId="34C291C1" w:rsidR="00C931BF" w:rsidRDefault="00C931BF" w:rsidP="00852CA3">
      <w:pPr>
        <w:pStyle w:val="NoSpacing"/>
      </w:pPr>
    </w:p>
    <w:p w14:paraId="6B44E524" w14:textId="77777777" w:rsidR="00C931BF" w:rsidRPr="00F706EC" w:rsidRDefault="00C931BF" w:rsidP="00C931BF">
      <w:pPr>
        <w:pStyle w:val="NoSpacing"/>
        <w:rPr>
          <w:b/>
          <w:sz w:val="20"/>
          <w:szCs w:val="20"/>
        </w:rPr>
      </w:pPr>
      <w:r w:rsidRPr="00F706EC">
        <w:rPr>
          <w:b/>
          <w:sz w:val="20"/>
          <w:szCs w:val="20"/>
        </w:rPr>
        <w:t>Specifications:</w:t>
      </w:r>
    </w:p>
    <w:p w14:paraId="1AB3F383" w14:textId="77777777" w:rsidR="00C931BF" w:rsidRPr="00C931BF" w:rsidRDefault="00C931BF" w:rsidP="00C931BF">
      <w:pPr>
        <w:pStyle w:val="NoSpacing"/>
        <w:rPr>
          <w:sz w:val="20"/>
          <w:szCs w:val="20"/>
        </w:rPr>
      </w:pPr>
      <w:r w:rsidRPr="00C931BF">
        <w:rPr>
          <w:sz w:val="20"/>
          <w:szCs w:val="20"/>
        </w:rPr>
        <w:t>Light sensor: TCS34725</w:t>
      </w:r>
    </w:p>
    <w:p w14:paraId="0491ACEE" w14:textId="06ABFC5E" w:rsidR="00C931BF" w:rsidRPr="00C931BF" w:rsidRDefault="003E324F" w:rsidP="003E324F">
      <w:pPr>
        <w:pStyle w:val="NoSpacing"/>
        <w:rPr>
          <w:sz w:val="20"/>
          <w:szCs w:val="20"/>
        </w:rPr>
      </w:pPr>
      <w:r w:rsidRPr="003E324F">
        <w:rPr>
          <w:sz w:val="20"/>
          <w:szCs w:val="20"/>
        </w:rPr>
        <w:t>1.</w:t>
      </w:r>
      <w:r>
        <w:rPr>
          <w:sz w:val="20"/>
          <w:szCs w:val="20"/>
        </w:rPr>
        <w:t xml:space="preserve">4” </w:t>
      </w:r>
      <w:r w:rsidR="00C931BF" w:rsidRPr="00C931BF">
        <w:rPr>
          <w:sz w:val="20"/>
          <w:szCs w:val="20"/>
        </w:rPr>
        <w:t>128 x 128</w:t>
      </w:r>
      <w:r>
        <w:rPr>
          <w:sz w:val="20"/>
          <w:szCs w:val="20"/>
        </w:rPr>
        <w:t xml:space="preserve"> </w:t>
      </w:r>
      <w:proofErr w:type="gramStart"/>
      <w:r>
        <w:rPr>
          <w:sz w:val="20"/>
          <w:szCs w:val="20"/>
        </w:rPr>
        <w:t xml:space="preserve">pixel </w:t>
      </w:r>
      <w:r w:rsidR="00C931BF" w:rsidRPr="00C931BF">
        <w:rPr>
          <w:sz w:val="20"/>
          <w:szCs w:val="20"/>
        </w:rPr>
        <w:t xml:space="preserve"> </w:t>
      </w:r>
      <w:proofErr w:type="spellStart"/>
      <w:r w:rsidR="00C931BF" w:rsidRPr="00C931BF">
        <w:rPr>
          <w:sz w:val="20"/>
          <w:szCs w:val="20"/>
        </w:rPr>
        <w:t>Tft</w:t>
      </w:r>
      <w:proofErr w:type="spellEnd"/>
      <w:proofErr w:type="gramEnd"/>
      <w:r w:rsidR="00C931BF" w:rsidRPr="00C931BF">
        <w:rPr>
          <w:sz w:val="20"/>
          <w:szCs w:val="20"/>
        </w:rPr>
        <w:t xml:space="preserve"> screen</w:t>
      </w:r>
    </w:p>
    <w:p w14:paraId="63A3CCBF" w14:textId="6E363D34" w:rsidR="00C931BF" w:rsidRPr="00C931BF" w:rsidRDefault="00243795" w:rsidP="00C931BF">
      <w:pPr>
        <w:pStyle w:val="NoSpacing"/>
        <w:rPr>
          <w:sz w:val="20"/>
          <w:szCs w:val="20"/>
        </w:rPr>
      </w:pPr>
      <w:r w:rsidRPr="00C931BF">
        <w:rPr>
          <w:sz w:val="20"/>
          <w:szCs w:val="20"/>
        </w:rPr>
        <w:t>Lux:</w:t>
      </w:r>
      <w:r w:rsidR="00C931BF" w:rsidRPr="00C931BF">
        <w:rPr>
          <w:sz w:val="20"/>
          <w:szCs w:val="20"/>
        </w:rPr>
        <w:t xml:space="preserve"> </w:t>
      </w:r>
      <w:r w:rsidR="000943D5">
        <w:rPr>
          <w:sz w:val="20"/>
          <w:szCs w:val="20"/>
        </w:rPr>
        <w:t>1</w:t>
      </w:r>
      <w:r w:rsidR="00C931BF" w:rsidRPr="00C931BF">
        <w:rPr>
          <w:sz w:val="20"/>
          <w:szCs w:val="20"/>
        </w:rPr>
        <w:t xml:space="preserve"> -</w:t>
      </w:r>
      <w:r>
        <w:rPr>
          <w:sz w:val="20"/>
          <w:szCs w:val="20"/>
        </w:rPr>
        <w:t>65</w:t>
      </w:r>
      <w:r w:rsidR="00C931BF" w:rsidRPr="00C931BF">
        <w:rPr>
          <w:sz w:val="20"/>
          <w:szCs w:val="20"/>
        </w:rPr>
        <w:t>000</w:t>
      </w:r>
    </w:p>
    <w:p w14:paraId="1DF2B4A0" w14:textId="577ABFC0" w:rsidR="00C931BF" w:rsidRPr="00C931BF" w:rsidRDefault="00C931BF" w:rsidP="00C931BF">
      <w:pPr>
        <w:pStyle w:val="NoSpacing"/>
        <w:rPr>
          <w:sz w:val="20"/>
          <w:szCs w:val="20"/>
        </w:rPr>
      </w:pPr>
      <w:r w:rsidRPr="00C931BF">
        <w:rPr>
          <w:sz w:val="20"/>
          <w:szCs w:val="20"/>
        </w:rPr>
        <w:t xml:space="preserve">CT: </w:t>
      </w:r>
      <w:r w:rsidR="00243795">
        <w:rPr>
          <w:sz w:val="20"/>
          <w:szCs w:val="20"/>
        </w:rPr>
        <w:t xml:space="preserve">Meter </w:t>
      </w:r>
      <w:r w:rsidRPr="00C931BF">
        <w:rPr>
          <w:sz w:val="20"/>
          <w:szCs w:val="20"/>
        </w:rPr>
        <w:t>2700-</w:t>
      </w:r>
      <w:r w:rsidR="005B772D">
        <w:rPr>
          <w:sz w:val="20"/>
          <w:szCs w:val="20"/>
        </w:rPr>
        <w:t>1</w:t>
      </w:r>
      <w:r w:rsidR="00C948C4">
        <w:rPr>
          <w:sz w:val="20"/>
          <w:szCs w:val="20"/>
        </w:rPr>
        <w:t xml:space="preserve">0000 (for </w:t>
      </w:r>
      <w:r w:rsidR="000943D5">
        <w:rPr>
          <w:sz w:val="20"/>
          <w:szCs w:val="20"/>
        </w:rPr>
        <w:t>1</w:t>
      </w:r>
      <w:r w:rsidR="00C948C4">
        <w:rPr>
          <w:sz w:val="20"/>
          <w:szCs w:val="20"/>
        </w:rPr>
        <w:t>-</w:t>
      </w:r>
      <w:r w:rsidR="00243795">
        <w:rPr>
          <w:sz w:val="20"/>
          <w:szCs w:val="20"/>
        </w:rPr>
        <w:t>65</w:t>
      </w:r>
      <w:r w:rsidR="000943D5">
        <w:rPr>
          <w:sz w:val="20"/>
          <w:szCs w:val="20"/>
        </w:rPr>
        <w:t>,</w:t>
      </w:r>
      <w:r w:rsidR="00C948C4">
        <w:rPr>
          <w:sz w:val="20"/>
          <w:szCs w:val="20"/>
        </w:rPr>
        <w:t>000 Lux)</w:t>
      </w:r>
      <w:r w:rsidR="00766B31">
        <w:rPr>
          <w:sz w:val="20"/>
          <w:szCs w:val="20"/>
        </w:rPr>
        <w:t xml:space="preserve">. </w:t>
      </w:r>
      <w:r w:rsidR="00243795">
        <w:rPr>
          <w:sz w:val="20"/>
          <w:szCs w:val="20"/>
        </w:rPr>
        <w:t xml:space="preserve">Monitors </w:t>
      </w:r>
      <w:r w:rsidR="003E324F">
        <w:rPr>
          <w:sz w:val="20"/>
          <w:szCs w:val="20"/>
        </w:rPr>
        <w:t>60</w:t>
      </w:r>
      <w:r w:rsidR="00243795">
        <w:rPr>
          <w:sz w:val="20"/>
          <w:szCs w:val="20"/>
        </w:rPr>
        <w:t>00-700K</w:t>
      </w:r>
    </w:p>
    <w:p w14:paraId="03080D8F" w14:textId="5344A9F3" w:rsidR="00C931BF" w:rsidRDefault="00C931BF" w:rsidP="00C931BF">
      <w:pPr>
        <w:pStyle w:val="NoSpacing"/>
        <w:rPr>
          <w:sz w:val="20"/>
          <w:szCs w:val="20"/>
        </w:rPr>
      </w:pPr>
      <w:r w:rsidRPr="00C931BF">
        <w:rPr>
          <w:sz w:val="20"/>
          <w:szCs w:val="20"/>
        </w:rPr>
        <w:t>Battery Li-Po 3.7V 400mAh. Approximately 5 hours continuous use.</w:t>
      </w:r>
    </w:p>
    <w:p w14:paraId="0C38B615" w14:textId="2FD41A5E" w:rsidR="009E6560" w:rsidRDefault="009E6560" w:rsidP="00C931BF">
      <w:pPr>
        <w:pStyle w:val="NoSpacing"/>
        <w:rPr>
          <w:sz w:val="20"/>
          <w:szCs w:val="20"/>
        </w:rPr>
      </w:pPr>
      <w:r>
        <w:rPr>
          <w:sz w:val="20"/>
          <w:szCs w:val="20"/>
        </w:rPr>
        <w:t>Dimensions (</w:t>
      </w:r>
      <w:proofErr w:type="spellStart"/>
      <w:r>
        <w:rPr>
          <w:sz w:val="20"/>
          <w:szCs w:val="20"/>
        </w:rPr>
        <w:t>HxWxD</w:t>
      </w:r>
      <w:proofErr w:type="spellEnd"/>
      <w:r>
        <w:rPr>
          <w:sz w:val="20"/>
          <w:szCs w:val="20"/>
        </w:rPr>
        <w:t xml:space="preserve">) </w:t>
      </w:r>
      <w:r w:rsidR="006500C0">
        <w:rPr>
          <w:sz w:val="20"/>
          <w:szCs w:val="20"/>
        </w:rPr>
        <w:t>31</w:t>
      </w:r>
      <w:r>
        <w:rPr>
          <w:sz w:val="20"/>
          <w:szCs w:val="20"/>
        </w:rPr>
        <w:t>mm x 52mm x 77mm</w:t>
      </w:r>
    </w:p>
    <w:p w14:paraId="77046189" w14:textId="5A639D6B" w:rsidR="00F706EC" w:rsidRPr="00F706EC" w:rsidRDefault="00F706EC" w:rsidP="00C931BF">
      <w:pPr>
        <w:pStyle w:val="NoSpacing"/>
        <w:rPr>
          <w:b/>
          <w:sz w:val="20"/>
          <w:szCs w:val="20"/>
        </w:rPr>
      </w:pPr>
      <w:r w:rsidRPr="00F706EC">
        <w:rPr>
          <w:b/>
          <w:sz w:val="20"/>
          <w:szCs w:val="20"/>
        </w:rPr>
        <w:t>Contents</w:t>
      </w:r>
    </w:p>
    <w:p w14:paraId="3A9AF9CC" w14:textId="3CD62C95" w:rsidR="00F706EC" w:rsidRDefault="00F706EC" w:rsidP="00C931BF">
      <w:pPr>
        <w:pStyle w:val="NoSpacing"/>
        <w:rPr>
          <w:sz w:val="20"/>
          <w:szCs w:val="20"/>
        </w:rPr>
      </w:pPr>
      <w:r>
        <w:rPr>
          <w:sz w:val="20"/>
          <w:szCs w:val="20"/>
        </w:rPr>
        <w:t>IPLUGE meter</w:t>
      </w:r>
      <w:r w:rsidR="008927A9">
        <w:rPr>
          <w:sz w:val="20"/>
          <w:szCs w:val="20"/>
        </w:rPr>
        <w:t xml:space="preserve"> V</w:t>
      </w:r>
      <w:r w:rsidR="008850A6">
        <w:rPr>
          <w:sz w:val="20"/>
          <w:szCs w:val="20"/>
        </w:rPr>
        <w:t>4</w:t>
      </w:r>
      <w:r w:rsidR="008927A9">
        <w:rPr>
          <w:sz w:val="20"/>
          <w:szCs w:val="20"/>
        </w:rPr>
        <w:t xml:space="preserve"> software.</w:t>
      </w:r>
    </w:p>
    <w:p w14:paraId="4ED3BFA5" w14:textId="65429F8C" w:rsidR="00F706EC" w:rsidRPr="00C931BF" w:rsidRDefault="00F706EC" w:rsidP="00C931BF">
      <w:pPr>
        <w:pStyle w:val="NoSpacing"/>
        <w:rPr>
          <w:sz w:val="20"/>
          <w:szCs w:val="20"/>
        </w:rPr>
      </w:pPr>
      <w:r>
        <w:rPr>
          <w:sz w:val="20"/>
          <w:szCs w:val="20"/>
        </w:rPr>
        <w:t xml:space="preserve">Carry case and USB A to </w:t>
      </w:r>
      <w:proofErr w:type="gramStart"/>
      <w:r>
        <w:rPr>
          <w:sz w:val="20"/>
          <w:szCs w:val="20"/>
        </w:rPr>
        <w:t>micro B</w:t>
      </w:r>
      <w:proofErr w:type="gramEnd"/>
    </w:p>
    <w:p w14:paraId="7D5B7622" w14:textId="38464BFE" w:rsidR="00C931BF" w:rsidRDefault="00C931BF" w:rsidP="00852CA3">
      <w:pPr>
        <w:pStyle w:val="NoSpacing"/>
      </w:pPr>
    </w:p>
    <w:p w14:paraId="6E527B6B" w14:textId="62624E3F" w:rsidR="00C931BF" w:rsidRDefault="00C931BF" w:rsidP="00C931BF">
      <w:pPr>
        <w:pStyle w:val="NoSpacing"/>
      </w:pPr>
      <w:r>
        <w:t>TV Studio Consulting Ltd. 20</w:t>
      </w:r>
      <w:r w:rsidR="008850A6">
        <w:t>22</w:t>
      </w:r>
      <w:r>
        <w:t>.</w:t>
      </w:r>
    </w:p>
    <w:p w14:paraId="6D55A809" w14:textId="7EDEBF8A" w:rsidR="00C931BF" w:rsidRPr="00852CA3" w:rsidRDefault="00000000" w:rsidP="00C931BF">
      <w:pPr>
        <w:pStyle w:val="NoSpacing"/>
      </w:pPr>
      <w:hyperlink r:id="rId9" w:history="1">
        <w:r w:rsidR="009E6560" w:rsidRPr="009C656E">
          <w:rPr>
            <w:rStyle w:val="Hyperlink"/>
          </w:rPr>
          <w:t>www.ipluge.co.uk</w:t>
        </w:r>
      </w:hyperlink>
    </w:p>
    <w:p w14:paraId="3862DE4E" w14:textId="43F71AC8" w:rsidR="00C931BF" w:rsidRDefault="00C931BF" w:rsidP="00852CA3">
      <w:pPr>
        <w:pStyle w:val="NoSpacing"/>
      </w:pPr>
    </w:p>
    <w:p w14:paraId="7AEB845F" w14:textId="77777777" w:rsidR="000F22CE" w:rsidRPr="00C931BF" w:rsidRDefault="000F22CE" w:rsidP="00852CA3">
      <w:pPr>
        <w:pStyle w:val="NoSpacing"/>
        <w:rPr>
          <w:b/>
          <w:sz w:val="20"/>
          <w:szCs w:val="20"/>
        </w:rPr>
      </w:pPr>
      <w:r w:rsidRPr="00C931BF">
        <w:rPr>
          <w:b/>
          <w:sz w:val="20"/>
          <w:szCs w:val="20"/>
        </w:rPr>
        <w:t>Charging the battery</w:t>
      </w:r>
    </w:p>
    <w:p w14:paraId="5CF94DD9" w14:textId="7AA8AAB5" w:rsidR="000F22CE" w:rsidRPr="00C931BF" w:rsidRDefault="00852CA3" w:rsidP="00852CA3">
      <w:pPr>
        <w:pStyle w:val="NoSpacing"/>
        <w:rPr>
          <w:sz w:val="20"/>
          <w:szCs w:val="20"/>
        </w:rPr>
      </w:pPr>
      <w:r w:rsidRPr="00C931BF">
        <w:rPr>
          <w:sz w:val="20"/>
          <w:szCs w:val="20"/>
        </w:rPr>
        <w:t>The meter has a Li-</w:t>
      </w:r>
      <w:r w:rsidR="002A21BB" w:rsidRPr="00C931BF">
        <w:rPr>
          <w:sz w:val="20"/>
          <w:szCs w:val="20"/>
        </w:rPr>
        <w:t>P</w:t>
      </w:r>
      <w:r w:rsidRPr="00C931BF">
        <w:rPr>
          <w:sz w:val="20"/>
          <w:szCs w:val="20"/>
        </w:rPr>
        <w:t>o battery charged through the</w:t>
      </w:r>
      <w:r w:rsidR="005B772D">
        <w:rPr>
          <w:sz w:val="20"/>
          <w:szCs w:val="20"/>
        </w:rPr>
        <w:t xml:space="preserve"> </w:t>
      </w:r>
      <w:proofErr w:type="gramStart"/>
      <w:r w:rsidR="005B772D">
        <w:rPr>
          <w:sz w:val="20"/>
          <w:szCs w:val="20"/>
        </w:rPr>
        <w:t>micro</w:t>
      </w:r>
      <w:r w:rsidRPr="00C931BF">
        <w:rPr>
          <w:sz w:val="20"/>
          <w:szCs w:val="20"/>
        </w:rPr>
        <w:t xml:space="preserve"> USB</w:t>
      </w:r>
      <w:proofErr w:type="gramEnd"/>
      <w:r w:rsidRPr="00C931BF">
        <w:rPr>
          <w:sz w:val="20"/>
          <w:szCs w:val="20"/>
        </w:rPr>
        <w:t xml:space="preserve"> </w:t>
      </w:r>
      <w:r w:rsidR="005B772D">
        <w:rPr>
          <w:sz w:val="20"/>
          <w:szCs w:val="20"/>
        </w:rPr>
        <w:t>B</w:t>
      </w:r>
      <w:r w:rsidRPr="00C931BF">
        <w:rPr>
          <w:sz w:val="20"/>
          <w:szCs w:val="20"/>
        </w:rPr>
        <w:t xml:space="preserve"> socket (5V)</w:t>
      </w:r>
      <w:r w:rsidR="009E6560">
        <w:rPr>
          <w:sz w:val="20"/>
          <w:szCs w:val="20"/>
        </w:rPr>
        <w:t xml:space="preserve"> on the opposite end to the </w:t>
      </w:r>
      <w:r w:rsidR="00BD699F">
        <w:rPr>
          <w:sz w:val="20"/>
          <w:szCs w:val="20"/>
        </w:rPr>
        <w:t xml:space="preserve">light </w:t>
      </w:r>
      <w:r w:rsidR="009E6560">
        <w:rPr>
          <w:sz w:val="20"/>
          <w:szCs w:val="20"/>
        </w:rPr>
        <w:t>sensor.</w:t>
      </w:r>
      <w:r w:rsidR="008927A9">
        <w:rPr>
          <w:sz w:val="20"/>
          <w:szCs w:val="20"/>
        </w:rPr>
        <w:t xml:space="preserve"> </w:t>
      </w:r>
      <w:r w:rsidR="000F22CE" w:rsidRPr="00C931BF">
        <w:rPr>
          <w:sz w:val="20"/>
          <w:szCs w:val="20"/>
        </w:rPr>
        <w:t xml:space="preserve">When charging a yellow light appears on the base and this goes green when fully charged. </w:t>
      </w:r>
    </w:p>
    <w:p w14:paraId="632C5F89" w14:textId="33A9E57B" w:rsidR="00852CA3" w:rsidRDefault="00852CA3" w:rsidP="00852CA3">
      <w:pPr>
        <w:pStyle w:val="NoSpacing"/>
        <w:rPr>
          <w:sz w:val="20"/>
          <w:szCs w:val="20"/>
        </w:rPr>
      </w:pPr>
      <w:r w:rsidRPr="00C931BF">
        <w:rPr>
          <w:sz w:val="20"/>
          <w:szCs w:val="20"/>
        </w:rPr>
        <w:t xml:space="preserve">The </w:t>
      </w:r>
      <w:r w:rsidR="007A2457">
        <w:rPr>
          <w:sz w:val="20"/>
          <w:szCs w:val="20"/>
        </w:rPr>
        <w:t>power</w:t>
      </w:r>
      <w:r w:rsidRPr="00C931BF">
        <w:rPr>
          <w:sz w:val="20"/>
          <w:szCs w:val="20"/>
        </w:rPr>
        <w:t xml:space="preserve"> switch </w:t>
      </w:r>
      <w:r w:rsidR="00C931BF" w:rsidRPr="00C931BF">
        <w:rPr>
          <w:sz w:val="20"/>
          <w:szCs w:val="20"/>
        </w:rPr>
        <w:t xml:space="preserve">is </w:t>
      </w:r>
      <w:r w:rsidR="00941625" w:rsidRPr="00C931BF">
        <w:rPr>
          <w:sz w:val="20"/>
          <w:szCs w:val="20"/>
        </w:rPr>
        <w:t>on</w:t>
      </w:r>
      <w:r w:rsidRPr="00C931BF">
        <w:rPr>
          <w:sz w:val="20"/>
          <w:szCs w:val="20"/>
        </w:rPr>
        <w:t xml:space="preserve"> the </w:t>
      </w:r>
      <w:r w:rsidR="00243795" w:rsidRPr="00C931BF">
        <w:rPr>
          <w:sz w:val="20"/>
          <w:szCs w:val="20"/>
        </w:rPr>
        <w:t>right-hand</w:t>
      </w:r>
      <w:r w:rsidR="00941625" w:rsidRPr="00C931BF">
        <w:rPr>
          <w:sz w:val="20"/>
          <w:szCs w:val="20"/>
        </w:rPr>
        <w:t xml:space="preserve"> side</w:t>
      </w:r>
      <w:r w:rsidRPr="00C931BF">
        <w:rPr>
          <w:sz w:val="20"/>
          <w:szCs w:val="20"/>
        </w:rPr>
        <w:t xml:space="preserve"> </w:t>
      </w:r>
      <w:r w:rsidR="00941625" w:rsidRPr="00C931BF">
        <w:rPr>
          <w:sz w:val="20"/>
          <w:szCs w:val="20"/>
        </w:rPr>
        <w:t xml:space="preserve">and </w:t>
      </w:r>
      <w:r w:rsidR="005B772D">
        <w:rPr>
          <w:sz w:val="20"/>
          <w:szCs w:val="20"/>
        </w:rPr>
        <w:t xml:space="preserve">the </w:t>
      </w:r>
      <w:proofErr w:type="gramStart"/>
      <w:r w:rsidR="005B772D">
        <w:rPr>
          <w:sz w:val="20"/>
          <w:szCs w:val="20"/>
        </w:rPr>
        <w:t>screen</w:t>
      </w:r>
      <w:proofErr w:type="gramEnd"/>
      <w:r w:rsidR="005B772D">
        <w:rPr>
          <w:sz w:val="20"/>
          <w:szCs w:val="20"/>
        </w:rPr>
        <w:t xml:space="preserve"> and </w:t>
      </w:r>
      <w:r w:rsidR="008927A9">
        <w:rPr>
          <w:sz w:val="20"/>
          <w:szCs w:val="20"/>
        </w:rPr>
        <w:t xml:space="preserve">the </w:t>
      </w:r>
      <w:r w:rsidR="005B772D">
        <w:rPr>
          <w:sz w:val="20"/>
          <w:szCs w:val="20"/>
        </w:rPr>
        <w:t>torch will illuminate</w:t>
      </w:r>
      <w:r w:rsidR="00941625" w:rsidRPr="00C931BF">
        <w:rPr>
          <w:sz w:val="20"/>
          <w:szCs w:val="20"/>
        </w:rPr>
        <w:t xml:space="preserve"> </w:t>
      </w:r>
      <w:r w:rsidR="000F22CE" w:rsidRPr="00C931BF">
        <w:rPr>
          <w:sz w:val="20"/>
          <w:szCs w:val="20"/>
        </w:rPr>
        <w:t xml:space="preserve">when the unit is </w:t>
      </w:r>
      <w:r w:rsidR="00CC79A9" w:rsidRPr="00C931BF">
        <w:rPr>
          <w:sz w:val="20"/>
          <w:szCs w:val="20"/>
        </w:rPr>
        <w:t xml:space="preserve">turned </w:t>
      </w:r>
      <w:r w:rsidR="000F22CE" w:rsidRPr="00C931BF">
        <w:rPr>
          <w:sz w:val="20"/>
          <w:szCs w:val="20"/>
        </w:rPr>
        <w:t>on</w:t>
      </w:r>
      <w:r w:rsidR="00CC79A9" w:rsidRPr="00C931BF">
        <w:rPr>
          <w:sz w:val="20"/>
          <w:szCs w:val="20"/>
        </w:rPr>
        <w:t>.</w:t>
      </w:r>
      <w:r w:rsidR="00941625" w:rsidRPr="00C931BF">
        <w:rPr>
          <w:sz w:val="20"/>
          <w:szCs w:val="20"/>
        </w:rPr>
        <w:t xml:space="preserve"> A red light will </w:t>
      </w:r>
      <w:r w:rsidR="00243795">
        <w:rPr>
          <w:sz w:val="20"/>
          <w:szCs w:val="20"/>
        </w:rPr>
        <w:t>show</w:t>
      </w:r>
      <w:r w:rsidR="00941625" w:rsidRPr="00C931BF">
        <w:rPr>
          <w:sz w:val="20"/>
          <w:szCs w:val="20"/>
        </w:rPr>
        <w:t xml:space="preserve"> on the base to indicate a low battery.</w:t>
      </w:r>
    </w:p>
    <w:p w14:paraId="385A0594" w14:textId="77777777" w:rsidR="000F22CE" w:rsidRPr="00C931BF" w:rsidRDefault="000F22CE" w:rsidP="00852CA3">
      <w:pPr>
        <w:pStyle w:val="NoSpacing"/>
        <w:rPr>
          <w:sz w:val="20"/>
          <w:szCs w:val="20"/>
        </w:rPr>
      </w:pPr>
    </w:p>
    <w:p w14:paraId="7094CD70" w14:textId="0FAA9D7E" w:rsidR="00852CA3" w:rsidRPr="00C931BF" w:rsidRDefault="00852CA3">
      <w:pPr>
        <w:rPr>
          <w:b/>
          <w:sz w:val="20"/>
          <w:szCs w:val="20"/>
        </w:rPr>
      </w:pPr>
      <w:proofErr w:type="spellStart"/>
      <w:r w:rsidRPr="00C931BF">
        <w:rPr>
          <w:b/>
          <w:sz w:val="20"/>
          <w:szCs w:val="20"/>
        </w:rPr>
        <w:t>Lightmeter</w:t>
      </w:r>
      <w:proofErr w:type="spellEnd"/>
      <w:r w:rsidRPr="00C931BF">
        <w:rPr>
          <w:b/>
          <w:sz w:val="20"/>
          <w:szCs w:val="20"/>
        </w:rPr>
        <w:t>:</w:t>
      </w:r>
    </w:p>
    <w:p w14:paraId="179A3741" w14:textId="0EBD3B9C" w:rsidR="00852CA3" w:rsidRPr="00C931BF" w:rsidRDefault="00852CA3" w:rsidP="00852CA3">
      <w:pPr>
        <w:pStyle w:val="NoSpacing"/>
        <w:rPr>
          <w:sz w:val="20"/>
          <w:szCs w:val="20"/>
        </w:rPr>
      </w:pPr>
      <w:r w:rsidRPr="00C931BF">
        <w:rPr>
          <w:sz w:val="20"/>
          <w:szCs w:val="20"/>
        </w:rPr>
        <w:t xml:space="preserve">After the </w:t>
      </w:r>
      <w:proofErr w:type="spellStart"/>
      <w:r w:rsidRPr="00C931BF">
        <w:rPr>
          <w:sz w:val="20"/>
          <w:szCs w:val="20"/>
        </w:rPr>
        <w:t>startup</w:t>
      </w:r>
      <w:proofErr w:type="spellEnd"/>
      <w:r w:rsidRPr="00C931BF">
        <w:rPr>
          <w:sz w:val="20"/>
          <w:szCs w:val="20"/>
        </w:rPr>
        <w:t xml:space="preserve"> screen the meter will be in Tungsten</w:t>
      </w:r>
      <w:r w:rsidR="00CC79A9" w:rsidRPr="00C931BF">
        <w:rPr>
          <w:sz w:val="20"/>
          <w:szCs w:val="20"/>
        </w:rPr>
        <w:t>/ LED</w:t>
      </w:r>
      <w:r w:rsidRPr="00C931BF">
        <w:rPr>
          <w:sz w:val="20"/>
          <w:szCs w:val="20"/>
        </w:rPr>
        <w:t xml:space="preserve"> source mode and gives readings in Lux for illumination and Kelvin for colour temp</w:t>
      </w:r>
      <w:r w:rsidR="007A2457">
        <w:rPr>
          <w:sz w:val="20"/>
          <w:szCs w:val="20"/>
        </w:rPr>
        <w:t>erature</w:t>
      </w:r>
      <w:r w:rsidRPr="00C931BF">
        <w:rPr>
          <w:sz w:val="20"/>
          <w:szCs w:val="20"/>
        </w:rPr>
        <w:t>.</w:t>
      </w:r>
    </w:p>
    <w:p w14:paraId="12466BF1" w14:textId="2832C605" w:rsidR="00852CA3" w:rsidRPr="00C931BF" w:rsidRDefault="00CC79A9" w:rsidP="00852CA3">
      <w:pPr>
        <w:pStyle w:val="NoSpacing"/>
        <w:rPr>
          <w:sz w:val="20"/>
          <w:szCs w:val="20"/>
        </w:rPr>
      </w:pPr>
      <w:r w:rsidRPr="00C931BF">
        <w:rPr>
          <w:sz w:val="20"/>
          <w:szCs w:val="20"/>
        </w:rPr>
        <w:t xml:space="preserve">The meter automatically adjusts for Tungsten or LED by the amount of </w:t>
      </w:r>
      <w:r w:rsidR="00243795" w:rsidRPr="00C931BF">
        <w:rPr>
          <w:sz w:val="20"/>
          <w:szCs w:val="20"/>
        </w:rPr>
        <w:t>infra-red</w:t>
      </w:r>
      <w:r w:rsidRPr="00C931BF">
        <w:rPr>
          <w:sz w:val="20"/>
          <w:szCs w:val="20"/>
        </w:rPr>
        <w:t xml:space="preserve"> in the light source.</w:t>
      </w:r>
      <w:r w:rsidR="00941625" w:rsidRPr="00C931BF">
        <w:rPr>
          <w:sz w:val="20"/>
          <w:szCs w:val="20"/>
        </w:rPr>
        <w:t xml:space="preserve"> The small green digit bottom left of the screen will be </w:t>
      </w:r>
      <w:r w:rsidR="00D21E19">
        <w:rPr>
          <w:sz w:val="20"/>
          <w:szCs w:val="20"/>
        </w:rPr>
        <w:t xml:space="preserve">less than </w:t>
      </w:r>
      <w:r w:rsidR="000E7B96">
        <w:rPr>
          <w:sz w:val="20"/>
          <w:szCs w:val="20"/>
        </w:rPr>
        <w:t>150</w:t>
      </w:r>
      <w:r w:rsidR="00941625" w:rsidRPr="00C931BF">
        <w:rPr>
          <w:sz w:val="20"/>
          <w:szCs w:val="20"/>
        </w:rPr>
        <w:t xml:space="preserve"> when </w:t>
      </w:r>
      <w:r w:rsidR="00F706EC" w:rsidRPr="00C931BF">
        <w:rPr>
          <w:sz w:val="20"/>
          <w:szCs w:val="20"/>
        </w:rPr>
        <w:t>a</w:t>
      </w:r>
      <w:r w:rsidR="00941625" w:rsidRPr="00C931BF">
        <w:rPr>
          <w:sz w:val="20"/>
          <w:szCs w:val="20"/>
        </w:rPr>
        <w:t xml:space="preserve"> LED </w:t>
      </w:r>
      <w:r w:rsidR="007A2457">
        <w:rPr>
          <w:sz w:val="20"/>
          <w:szCs w:val="20"/>
        </w:rPr>
        <w:t xml:space="preserve">or fluorescent </w:t>
      </w:r>
      <w:r w:rsidR="00941625" w:rsidRPr="00C931BF">
        <w:rPr>
          <w:sz w:val="20"/>
          <w:szCs w:val="20"/>
        </w:rPr>
        <w:t>light source is detected.</w:t>
      </w:r>
    </w:p>
    <w:p w14:paraId="01B9613D" w14:textId="522CBC83" w:rsidR="00CC79A9" w:rsidRPr="00C931BF" w:rsidRDefault="00852CA3" w:rsidP="00852CA3">
      <w:pPr>
        <w:pStyle w:val="NoSpacing"/>
        <w:rPr>
          <w:sz w:val="20"/>
          <w:szCs w:val="20"/>
        </w:rPr>
      </w:pPr>
      <w:r w:rsidRPr="00C931BF">
        <w:rPr>
          <w:sz w:val="20"/>
          <w:szCs w:val="20"/>
        </w:rPr>
        <w:t xml:space="preserve">The sensor is located on the </w:t>
      </w:r>
      <w:r w:rsidR="007A2457">
        <w:rPr>
          <w:sz w:val="20"/>
          <w:szCs w:val="20"/>
        </w:rPr>
        <w:t>f</w:t>
      </w:r>
      <w:r w:rsidR="00CC79A9" w:rsidRPr="00C931BF">
        <w:rPr>
          <w:sz w:val="20"/>
          <w:szCs w:val="20"/>
        </w:rPr>
        <w:t>ront</w:t>
      </w:r>
      <w:r w:rsidRPr="00C931BF">
        <w:rPr>
          <w:sz w:val="20"/>
          <w:szCs w:val="20"/>
        </w:rPr>
        <w:t xml:space="preserve"> of the </w:t>
      </w:r>
      <w:r w:rsidR="00243795" w:rsidRPr="00C931BF">
        <w:rPr>
          <w:sz w:val="20"/>
          <w:szCs w:val="20"/>
        </w:rPr>
        <w:t>unit;</w:t>
      </w:r>
      <w:r w:rsidR="00BD14DB">
        <w:rPr>
          <w:sz w:val="20"/>
          <w:szCs w:val="20"/>
        </w:rPr>
        <w:t xml:space="preserve"> </w:t>
      </w:r>
      <w:r w:rsidR="00243795">
        <w:rPr>
          <w:sz w:val="20"/>
          <w:szCs w:val="20"/>
        </w:rPr>
        <w:t>however,</w:t>
      </w:r>
      <w:r w:rsidRPr="00C931BF">
        <w:rPr>
          <w:sz w:val="20"/>
          <w:szCs w:val="20"/>
        </w:rPr>
        <w:t xml:space="preserve"> the display can be </w:t>
      </w:r>
      <w:r w:rsidR="00CC79A9" w:rsidRPr="00C931BF">
        <w:rPr>
          <w:sz w:val="20"/>
          <w:szCs w:val="20"/>
        </w:rPr>
        <w:t>rotated</w:t>
      </w:r>
      <w:r w:rsidRPr="00C931BF">
        <w:rPr>
          <w:sz w:val="20"/>
          <w:szCs w:val="20"/>
        </w:rPr>
        <w:t xml:space="preserve"> by pressing the </w:t>
      </w:r>
      <w:r w:rsidR="006500C0">
        <w:rPr>
          <w:sz w:val="20"/>
          <w:szCs w:val="20"/>
        </w:rPr>
        <w:t>middle button</w:t>
      </w:r>
      <w:r w:rsidRPr="00C931BF">
        <w:rPr>
          <w:sz w:val="20"/>
          <w:szCs w:val="20"/>
        </w:rPr>
        <w:t xml:space="preserve"> in</w:t>
      </w:r>
      <w:r w:rsidR="007A2457">
        <w:rPr>
          <w:sz w:val="20"/>
          <w:szCs w:val="20"/>
        </w:rPr>
        <w:t xml:space="preserve"> for 1 second</w:t>
      </w:r>
      <w:r w:rsidR="00654214">
        <w:rPr>
          <w:sz w:val="20"/>
          <w:szCs w:val="20"/>
        </w:rPr>
        <w:t xml:space="preserve"> when in torch or meter mode</w:t>
      </w:r>
      <w:r w:rsidRPr="00C931BF">
        <w:rPr>
          <w:sz w:val="20"/>
          <w:szCs w:val="20"/>
        </w:rPr>
        <w:t>.</w:t>
      </w:r>
      <w:r w:rsidR="00CC79A9" w:rsidRPr="00C931BF">
        <w:rPr>
          <w:sz w:val="20"/>
          <w:szCs w:val="20"/>
        </w:rPr>
        <w:t xml:space="preserve"> Each press will rotate the display through 90 degrees.</w:t>
      </w:r>
    </w:p>
    <w:p w14:paraId="465F206F" w14:textId="1FF3A8E8" w:rsidR="00CC79A9" w:rsidRDefault="00CC79A9" w:rsidP="00852CA3">
      <w:pPr>
        <w:pStyle w:val="NoSpacing"/>
        <w:rPr>
          <w:sz w:val="20"/>
          <w:szCs w:val="20"/>
        </w:rPr>
      </w:pPr>
      <w:r w:rsidRPr="00C931BF">
        <w:rPr>
          <w:sz w:val="20"/>
          <w:szCs w:val="20"/>
        </w:rPr>
        <w:t>The light source should be +</w:t>
      </w:r>
      <w:r w:rsidR="007A2457">
        <w:rPr>
          <w:sz w:val="20"/>
          <w:szCs w:val="20"/>
        </w:rPr>
        <w:t>/</w:t>
      </w:r>
      <w:r w:rsidRPr="00C931BF">
        <w:rPr>
          <w:sz w:val="20"/>
          <w:szCs w:val="20"/>
        </w:rPr>
        <w:t xml:space="preserve">- </w:t>
      </w:r>
      <w:r w:rsidR="00092F39" w:rsidRPr="00C931BF">
        <w:rPr>
          <w:sz w:val="20"/>
          <w:szCs w:val="20"/>
        </w:rPr>
        <w:t>1</w:t>
      </w:r>
      <w:r w:rsidRPr="00C931BF">
        <w:rPr>
          <w:sz w:val="20"/>
          <w:szCs w:val="20"/>
        </w:rPr>
        <w:t>0 degrees to the meter sensor for accurate readings</w:t>
      </w:r>
      <w:r w:rsidR="00E528CB">
        <w:rPr>
          <w:sz w:val="20"/>
          <w:szCs w:val="20"/>
        </w:rPr>
        <w:t>.</w:t>
      </w:r>
    </w:p>
    <w:p w14:paraId="61A38287" w14:textId="77777777" w:rsidR="00963376" w:rsidRDefault="00963376" w:rsidP="00852CA3">
      <w:pPr>
        <w:pStyle w:val="NoSpacing"/>
        <w:rPr>
          <w:sz w:val="20"/>
          <w:szCs w:val="20"/>
        </w:rPr>
      </w:pPr>
    </w:p>
    <w:p w14:paraId="052CABCC" w14:textId="58800D9D" w:rsidR="005B772D" w:rsidRDefault="008927A9" w:rsidP="00963376">
      <w:pPr>
        <w:pStyle w:val="NoSpacing"/>
      </w:pPr>
      <w:r>
        <w:rPr>
          <w:noProof/>
        </w:rPr>
        <mc:AlternateContent>
          <mc:Choice Requires="wps">
            <w:drawing>
              <wp:anchor distT="45720" distB="45720" distL="114300" distR="114300" simplePos="0" relativeHeight="251661312" behindDoc="0" locked="0" layoutInCell="1" allowOverlap="1" wp14:anchorId="0386664F" wp14:editId="3B5A2A20">
                <wp:simplePos x="0" y="0"/>
                <wp:positionH relativeFrom="column">
                  <wp:posOffset>2568575</wp:posOffset>
                </wp:positionH>
                <wp:positionV relativeFrom="paragraph">
                  <wp:posOffset>10160</wp:posOffset>
                </wp:positionV>
                <wp:extent cx="1895475" cy="271145"/>
                <wp:effectExtent l="0" t="0" r="2857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71145"/>
                        </a:xfrm>
                        <a:prstGeom prst="rect">
                          <a:avLst/>
                        </a:prstGeom>
                        <a:solidFill>
                          <a:srgbClr val="FFFFFF"/>
                        </a:solidFill>
                        <a:ln w="9525">
                          <a:solidFill>
                            <a:srgbClr val="000000"/>
                          </a:solidFill>
                          <a:miter lim="800000"/>
                          <a:headEnd/>
                          <a:tailEnd/>
                        </a:ln>
                      </wps:spPr>
                      <wps:txbx>
                        <w:txbxContent>
                          <w:p w14:paraId="763B2D62" w14:textId="273666C3" w:rsidR="00D21E19" w:rsidRPr="00D21E19" w:rsidRDefault="00D21E19">
                            <w:pPr>
                              <w:rPr>
                                <w:b/>
                              </w:rPr>
                            </w:pPr>
                            <w:r w:rsidRPr="00D21E19">
                              <w:rPr>
                                <w:b/>
                              </w:rPr>
                              <w:t>The Meter Display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6664F" id="_x0000_t202" coordsize="21600,21600" o:spt="202" path="m,l,21600r21600,l21600,xe">
                <v:stroke joinstyle="miter"/>
                <v:path gradientshapeok="t" o:connecttype="rect"/>
              </v:shapetype>
              <v:shape id="Text Box 2" o:spid="_x0000_s1026" type="#_x0000_t202" style="position:absolute;margin-left:202.25pt;margin-top:.8pt;width:149.25pt;height:2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">
                <v:textbox>
                  <w:txbxContent>
                    <w:p w14:paraId="763B2D62" w14:textId="273666C3" w:rsidR="00D21E19" w:rsidRPr="00D21E19" w:rsidRDefault="00D21E19">
                      <w:pPr>
                        <w:rPr>
                          <w:b/>
                        </w:rPr>
                      </w:pPr>
                      <w:r w:rsidRPr="00D21E19">
                        <w:rPr>
                          <w:b/>
                        </w:rPr>
                        <w:t>The Meter Display</w:t>
                      </w:r>
                    </w:p>
                  </w:txbxContent>
                </v:textbox>
                <w10:wrap type="square"/>
              </v:shape>
            </w:pict>
          </mc:Fallback>
        </mc:AlternateContent>
      </w:r>
      <w:r w:rsidR="00963376" w:rsidRPr="005B772D">
        <w:rPr>
          <w:noProof/>
          <w:sz w:val="20"/>
          <w:szCs w:val="20"/>
        </w:rPr>
        <mc:AlternateContent>
          <mc:Choice Requires="wps">
            <w:drawing>
              <wp:anchor distT="45720" distB="45720" distL="114300" distR="114300" simplePos="0" relativeHeight="251659264" behindDoc="0" locked="0" layoutInCell="1" allowOverlap="1" wp14:anchorId="29AA798B" wp14:editId="7317512A">
                <wp:simplePos x="0" y="0"/>
                <wp:positionH relativeFrom="column">
                  <wp:posOffset>2559050</wp:posOffset>
                </wp:positionH>
                <wp:positionV relativeFrom="paragraph">
                  <wp:posOffset>300355</wp:posOffset>
                </wp:positionV>
                <wp:extent cx="2360930" cy="15240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0"/>
                        </a:xfrm>
                        <a:prstGeom prst="rect">
                          <a:avLst/>
                        </a:prstGeom>
                        <a:solidFill>
                          <a:srgbClr val="FFFFFF"/>
                        </a:solidFill>
                        <a:ln w="9525">
                          <a:solidFill>
                            <a:srgbClr val="000000"/>
                          </a:solidFill>
                          <a:miter lim="800000"/>
                          <a:headEnd/>
                          <a:tailEnd/>
                        </a:ln>
                      </wps:spPr>
                      <wps:txbx>
                        <w:txbxContent>
                          <w:p w14:paraId="128235B5" w14:textId="5E49AED4" w:rsidR="005B772D" w:rsidRPr="00D21E19" w:rsidRDefault="000A1EFA" w:rsidP="000A1EFA">
                            <w:pPr>
                              <w:spacing w:after="0" w:line="180" w:lineRule="auto"/>
                            </w:pPr>
                            <w:r w:rsidRPr="00D21E19">
                              <w:t>Meter Mode</w:t>
                            </w:r>
                          </w:p>
                          <w:p w14:paraId="306EFEA6" w14:textId="77777777" w:rsidR="000A1EFA" w:rsidRDefault="000A1EFA" w:rsidP="000A1EFA">
                            <w:pPr>
                              <w:spacing w:after="0" w:line="180" w:lineRule="auto"/>
                            </w:pPr>
                          </w:p>
                          <w:p w14:paraId="15C58BE3" w14:textId="7DE1AA11" w:rsidR="000A1EFA" w:rsidRDefault="000A1EFA" w:rsidP="000A1EFA">
                            <w:pPr>
                              <w:spacing w:after="0" w:line="180" w:lineRule="auto"/>
                            </w:pPr>
                            <w:r>
                              <w:t xml:space="preserve">Illumination in Lux </w:t>
                            </w:r>
                          </w:p>
                          <w:p w14:paraId="0C283BF4" w14:textId="77777777" w:rsidR="000A1EFA" w:rsidRDefault="000A1EFA" w:rsidP="000A1EFA">
                            <w:pPr>
                              <w:spacing w:after="0" w:line="180" w:lineRule="auto"/>
                            </w:pPr>
                          </w:p>
                          <w:p w14:paraId="6C7841D1" w14:textId="7E90B3F0" w:rsidR="000A1EFA" w:rsidRDefault="000A1EFA" w:rsidP="000A1EFA">
                            <w:pPr>
                              <w:spacing w:after="0" w:line="180" w:lineRule="auto"/>
                            </w:pPr>
                            <w:r>
                              <w:t>Colour temperature in Kelvin</w:t>
                            </w:r>
                          </w:p>
                          <w:p w14:paraId="1053F627" w14:textId="77777777" w:rsidR="000A1EFA" w:rsidRDefault="000A1EFA" w:rsidP="000A1EFA">
                            <w:pPr>
                              <w:spacing w:after="0" w:line="180" w:lineRule="auto"/>
                            </w:pPr>
                          </w:p>
                          <w:p w14:paraId="4E2BA126" w14:textId="0016E24E" w:rsidR="000A1EFA" w:rsidRDefault="000A1EFA" w:rsidP="000A1EFA">
                            <w:pPr>
                              <w:spacing w:after="0" w:line="180" w:lineRule="auto"/>
                            </w:pPr>
                            <w:r>
                              <w:t>Foot Candles</w:t>
                            </w:r>
                          </w:p>
                          <w:p w14:paraId="08F47D4A" w14:textId="77777777" w:rsidR="000A1EFA" w:rsidRDefault="000A1EFA" w:rsidP="000A1EFA">
                            <w:pPr>
                              <w:spacing w:after="0" w:line="180" w:lineRule="auto"/>
                            </w:pPr>
                          </w:p>
                          <w:p w14:paraId="002C9948" w14:textId="25B3DF82" w:rsidR="000A1EFA" w:rsidRDefault="000A1EFA" w:rsidP="000A1EFA">
                            <w:pPr>
                              <w:spacing w:after="0" w:line="180" w:lineRule="auto"/>
                            </w:pPr>
                            <w:r>
                              <w:t xml:space="preserve">CIE </w:t>
                            </w:r>
                            <w:proofErr w:type="gramStart"/>
                            <w:r w:rsidR="00BD699F">
                              <w:t>x ,</w:t>
                            </w:r>
                            <w:proofErr w:type="gramEnd"/>
                            <w:r w:rsidR="00BD699F">
                              <w:t xml:space="preserve"> y </w:t>
                            </w:r>
                            <w:r>
                              <w:t>coordinates</w:t>
                            </w:r>
                          </w:p>
                          <w:p w14:paraId="009242DD" w14:textId="77777777" w:rsidR="008927A9" w:rsidRDefault="008927A9" w:rsidP="000A1EFA">
                            <w:pPr>
                              <w:spacing w:after="0" w:line="180" w:lineRule="auto"/>
                            </w:pPr>
                          </w:p>
                          <w:p w14:paraId="360A66F7" w14:textId="4704F048" w:rsidR="000A1EFA" w:rsidRPr="00BD699F" w:rsidRDefault="008927A9" w:rsidP="000A1EFA">
                            <w:pPr>
                              <w:spacing w:after="0" w:line="240" w:lineRule="auto"/>
                              <w:rPr>
                                <w:sz w:val="20"/>
                                <w:szCs w:val="20"/>
                              </w:rPr>
                            </w:pPr>
                            <w:r>
                              <w:rPr>
                                <w:sz w:val="20"/>
                                <w:szCs w:val="20"/>
                              </w:rPr>
                              <w:t>RGB matching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AA798B" id="_x0000_s1027" type="#_x0000_t202" style="position:absolute;margin-left:201.5pt;margin-top:23.65pt;width:185.9pt;height:120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">
                <v:textbox>
                  <w:txbxContent>
                    <w:p w14:paraId="128235B5" w14:textId="5E49AED4" w:rsidR="005B772D" w:rsidRPr="00D21E19" w:rsidRDefault="000A1EFA" w:rsidP="000A1EFA">
                      <w:pPr>
                        <w:spacing w:after="0" w:line="180" w:lineRule="auto"/>
                      </w:pPr>
                      <w:r w:rsidRPr="00D21E19">
                        <w:t>Meter Mode</w:t>
                      </w:r>
                    </w:p>
                    <w:p w14:paraId="306EFEA6" w14:textId="77777777" w:rsidR="000A1EFA" w:rsidRDefault="000A1EFA" w:rsidP="000A1EFA">
                      <w:pPr>
                        <w:spacing w:after="0" w:line="180" w:lineRule="auto"/>
                      </w:pPr>
                    </w:p>
                    <w:p w14:paraId="15C58BE3" w14:textId="7DE1AA11" w:rsidR="000A1EFA" w:rsidRDefault="000A1EFA" w:rsidP="000A1EFA">
                      <w:pPr>
                        <w:spacing w:after="0" w:line="180" w:lineRule="auto"/>
                      </w:pPr>
                      <w:r>
                        <w:t xml:space="preserve">Illumination in Lux </w:t>
                      </w:r>
                    </w:p>
                    <w:p w14:paraId="0C283BF4" w14:textId="77777777" w:rsidR="000A1EFA" w:rsidRDefault="000A1EFA" w:rsidP="000A1EFA">
                      <w:pPr>
                        <w:spacing w:after="0" w:line="180" w:lineRule="auto"/>
                      </w:pPr>
                    </w:p>
                    <w:p w14:paraId="6C7841D1" w14:textId="7E90B3F0" w:rsidR="000A1EFA" w:rsidRDefault="000A1EFA" w:rsidP="000A1EFA">
                      <w:pPr>
                        <w:spacing w:after="0" w:line="180" w:lineRule="auto"/>
                      </w:pPr>
                      <w:r>
                        <w:t>Colour temperature in Kelvin</w:t>
                      </w:r>
                    </w:p>
                    <w:p w14:paraId="1053F627" w14:textId="77777777" w:rsidR="000A1EFA" w:rsidRDefault="000A1EFA" w:rsidP="000A1EFA">
                      <w:pPr>
                        <w:spacing w:after="0" w:line="180" w:lineRule="auto"/>
                      </w:pPr>
                    </w:p>
                    <w:p w14:paraId="4E2BA126" w14:textId="0016E24E" w:rsidR="000A1EFA" w:rsidRDefault="000A1EFA" w:rsidP="000A1EFA">
                      <w:pPr>
                        <w:spacing w:after="0" w:line="180" w:lineRule="auto"/>
                      </w:pPr>
                      <w:r>
                        <w:t>Foot Candles</w:t>
                      </w:r>
                    </w:p>
                    <w:p w14:paraId="08F47D4A" w14:textId="77777777" w:rsidR="000A1EFA" w:rsidRDefault="000A1EFA" w:rsidP="000A1EFA">
                      <w:pPr>
                        <w:spacing w:after="0" w:line="180" w:lineRule="auto"/>
                      </w:pPr>
                    </w:p>
                    <w:p w14:paraId="002C9948" w14:textId="25B3DF82" w:rsidR="000A1EFA" w:rsidRDefault="000A1EFA" w:rsidP="000A1EFA">
                      <w:pPr>
                        <w:spacing w:after="0" w:line="180" w:lineRule="auto"/>
                      </w:pPr>
                      <w:r>
                        <w:t xml:space="preserve">CIE </w:t>
                      </w:r>
                      <w:proofErr w:type="gramStart"/>
                      <w:r w:rsidR="00BD699F">
                        <w:t>x ,</w:t>
                      </w:r>
                      <w:proofErr w:type="gramEnd"/>
                      <w:r w:rsidR="00BD699F">
                        <w:t xml:space="preserve"> y </w:t>
                      </w:r>
                      <w:r>
                        <w:t>coordinates</w:t>
                      </w:r>
                    </w:p>
                    <w:p w14:paraId="009242DD" w14:textId="77777777" w:rsidR="008927A9" w:rsidRDefault="008927A9" w:rsidP="000A1EFA">
                      <w:pPr>
                        <w:spacing w:after="0" w:line="180" w:lineRule="auto"/>
                      </w:pPr>
                    </w:p>
                    <w:p w14:paraId="360A66F7" w14:textId="4704F048" w:rsidR="000A1EFA" w:rsidRPr="00BD699F" w:rsidRDefault="008927A9" w:rsidP="000A1EFA">
                      <w:pPr>
                        <w:spacing w:after="0" w:line="240" w:lineRule="auto"/>
                        <w:rPr>
                          <w:sz w:val="20"/>
                          <w:szCs w:val="20"/>
                        </w:rPr>
                      </w:pPr>
                      <w:r>
                        <w:rPr>
                          <w:sz w:val="20"/>
                          <w:szCs w:val="20"/>
                        </w:rPr>
                        <w:t>RGB matching</w:t>
                      </w:r>
                    </w:p>
                  </w:txbxContent>
                </v:textbox>
                <w10:wrap type="square"/>
              </v:shape>
            </w:pict>
          </mc:Fallback>
        </mc:AlternateContent>
      </w:r>
      <w:r w:rsidR="00963376">
        <w:rPr>
          <w:noProof/>
        </w:rPr>
        <w:drawing>
          <wp:inline distT="0" distB="0" distL="0" distR="0" wp14:anchorId="4169DC89" wp14:editId="74F0BEBF">
            <wp:extent cx="1872000" cy="1978660"/>
            <wp:effectExtent l="381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020458.JPG"/>
                    <pic:cNvPicPr/>
                  </pic:nvPicPr>
                  <pic:blipFill rotWithShape="1">
                    <a:blip r:embed="rId10" cstate="print">
                      <a:extLst>
                        <a:ext uri="{28A0092B-C50C-407E-A947-70E740481C1C}">
                          <a14:useLocalDpi xmlns:a14="http://schemas.microsoft.com/office/drawing/2010/main" val="0"/>
                        </a:ext>
                      </a:extLst>
                    </a:blip>
                    <a:srcRect l="12940" t="5354" r="39538" b="5354"/>
                    <a:stretch/>
                  </pic:blipFill>
                  <pic:spPr bwMode="auto">
                    <a:xfrm rot="5400000">
                      <a:off x="0" y="0"/>
                      <a:ext cx="1929616" cy="2039559"/>
                    </a:xfrm>
                    <a:prstGeom prst="rect">
                      <a:avLst/>
                    </a:prstGeom>
                    <a:ln>
                      <a:noFill/>
                    </a:ln>
                    <a:extLst>
                      <a:ext uri="{53640926-AAD7-44D8-BBD7-CCE9431645EC}">
                        <a14:shadowObscured xmlns:a14="http://schemas.microsoft.com/office/drawing/2010/main"/>
                      </a:ext>
                    </a:extLst>
                  </pic:spPr>
                </pic:pic>
              </a:graphicData>
            </a:graphic>
          </wp:inline>
        </w:drawing>
      </w:r>
      <w:r w:rsidR="005B772D" w:rsidRPr="005B772D">
        <w:t xml:space="preserve"> </w:t>
      </w:r>
    </w:p>
    <w:p w14:paraId="6872A255" w14:textId="77777777" w:rsidR="00963376" w:rsidRPr="00963376" w:rsidRDefault="00963376" w:rsidP="00963376">
      <w:pPr>
        <w:pStyle w:val="NoSpacing"/>
        <w:rPr>
          <w:sz w:val="20"/>
          <w:szCs w:val="20"/>
        </w:rPr>
      </w:pPr>
    </w:p>
    <w:p w14:paraId="1F57A97C" w14:textId="565D5E74" w:rsidR="006500C0" w:rsidRDefault="006500C0" w:rsidP="006500C0">
      <w:pPr>
        <w:pStyle w:val="NoSpacing"/>
        <w:rPr>
          <w:sz w:val="20"/>
          <w:szCs w:val="20"/>
        </w:rPr>
      </w:pPr>
      <w:r>
        <w:rPr>
          <w:b/>
          <w:sz w:val="20"/>
          <w:szCs w:val="20"/>
        </w:rPr>
        <w:t xml:space="preserve">The Left and Right buttons switch </w:t>
      </w:r>
      <w:r w:rsidRPr="00C931BF">
        <w:rPr>
          <w:sz w:val="20"/>
          <w:szCs w:val="20"/>
        </w:rPr>
        <w:t xml:space="preserve">the </w:t>
      </w:r>
      <w:r>
        <w:rPr>
          <w:sz w:val="20"/>
          <w:szCs w:val="20"/>
        </w:rPr>
        <w:t xml:space="preserve">meter to OLED, </w:t>
      </w:r>
      <w:r w:rsidR="00412703">
        <w:rPr>
          <w:sz w:val="20"/>
          <w:szCs w:val="20"/>
        </w:rPr>
        <w:t>J</w:t>
      </w:r>
      <w:r w:rsidR="008850A6">
        <w:rPr>
          <w:sz w:val="20"/>
          <w:szCs w:val="20"/>
        </w:rPr>
        <w:t>OLED</w:t>
      </w:r>
      <w:r w:rsidR="00412703">
        <w:rPr>
          <w:sz w:val="20"/>
          <w:szCs w:val="20"/>
        </w:rPr>
        <w:t>*</w:t>
      </w:r>
      <w:r w:rsidR="008850A6">
        <w:rPr>
          <w:sz w:val="20"/>
          <w:szCs w:val="20"/>
        </w:rPr>
        <w:t>,</w:t>
      </w:r>
      <w:r w:rsidR="008850A6" w:rsidRPr="008850A6">
        <w:rPr>
          <w:sz w:val="20"/>
          <w:szCs w:val="20"/>
        </w:rPr>
        <w:t xml:space="preserve"> </w:t>
      </w:r>
      <w:r w:rsidR="008850A6">
        <w:rPr>
          <w:sz w:val="20"/>
          <w:szCs w:val="20"/>
        </w:rPr>
        <w:t xml:space="preserve">LCD-LED, </w:t>
      </w:r>
      <w:r w:rsidR="00C044EE">
        <w:rPr>
          <w:sz w:val="20"/>
          <w:szCs w:val="20"/>
        </w:rPr>
        <w:t xml:space="preserve">LCD </w:t>
      </w:r>
      <w:proofErr w:type="gramStart"/>
      <w:r w:rsidR="00C044EE">
        <w:rPr>
          <w:sz w:val="20"/>
          <w:szCs w:val="20"/>
        </w:rPr>
        <w:t xml:space="preserve">HDR, </w:t>
      </w:r>
      <w:r>
        <w:rPr>
          <w:sz w:val="20"/>
          <w:szCs w:val="20"/>
        </w:rPr>
        <w:t xml:space="preserve"> LCD</w:t>
      </w:r>
      <w:proofErr w:type="gramEnd"/>
      <w:r>
        <w:rPr>
          <w:sz w:val="20"/>
          <w:szCs w:val="20"/>
        </w:rPr>
        <w:t>-</w:t>
      </w:r>
      <w:proofErr w:type="spellStart"/>
      <w:r>
        <w:rPr>
          <w:sz w:val="20"/>
          <w:szCs w:val="20"/>
        </w:rPr>
        <w:t>cfl</w:t>
      </w:r>
      <w:proofErr w:type="spellEnd"/>
      <w:r w:rsidR="008927A9">
        <w:rPr>
          <w:sz w:val="20"/>
          <w:szCs w:val="20"/>
        </w:rPr>
        <w:t xml:space="preserve">, </w:t>
      </w:r>
      <w:r w:rsidR="00DC6DA6">
        <w:rPr>
          <w:sz w:val="20"/>
          <w:szCs w:val="20"/>
        </w:rPr>
        <w:t>LCD-DBL</w:t>
      </w:r>
      <w:r w:rsidR="00412703">
        <w:rPr>
          <w:sz w:val="20"/>
          <w:szCs w:val="20"/>
        </w:rPr>
        <w:t>*</w:t>
      </w:r>
      <w:r w:rsidR="00654214">
        <w:rPr>
          <w:sz w:val="20"/>
          <w:szCs w:val="20"/>
        </w:rPr>
        <w:t xml:space="preserve">, </w:t>
      </w:r>
      <w:r>
        <w:rPr>
          <w:sz w:val="20"/>
          <w:szCs w:val="20"/>
        </w:rPr>
        <w:t xml:space="preserve">and CRT modes. </w:t>
      </w:r>
    </w:p>
    <w:p w14:paraId="010DCD72" w14:textId="2DC78D1A" w:rsidR="006500C0" w:rsidRDefault="006500C0" w:rsidP="006500C0">
      <w:pPr>
        <w:pStyle w:val="NoSpacing"/>
        <w:rPr>
          <w:sz w:val="20"/>
          <w:szCs w:val="20"/>
        </w:rPr>
      </w:pPr>
      <w:r>
        <w:rPr>
          <w:sz w:val="20"/>
          <w:szCs w:val="20"/>
        </w:rPr>
        <w:t xml:space="preserve">Foot candles are also displayed for backwards compatibility with Pentax </w:t>
      </w:r>
      <w:proofErr w:type="spellStart"/>
      <w:r>
        <w:rPr>
          <w:sz w:val="20"/>
          <w:szCs w:val="20"/>
        </w:rPr>
        <w:t>spotmeter</w:t>
      </w:r>
      <w:proofErr w:type="spellEnd"/>
      <w:r>
        <w:rPr>
          <w:sz w:val="20"/>
          <w:szCs w:val="20"/>
        </w:rPr>
        <w:t xml:space="preserve"> as well as CIE x and y coordinates and Colour </w:t>
      </w:r>
      <w:r w:rsidR="00963376">
        <w:rPr>
          <w:sz w:val="20"/>
          <w:szCs w:val="20"/>
        </w:rPr>
        <w:t>Temperature.</w:t>
      </w:r>
    </w:p>
    <w:p w14:paraId="098F4843" w14:textId="1F3AB37D" w:rsidR="006500C0" w:rsidRDefault="006500C0" w:rsidP="006500C0">
      <w:pPr>
        <w:pStyle w:val="NoSpacing"/>
        <w:rPr>
          <w:sz w:val="20"/>
          <w:szCs w:val="20"/>
        </w:rPr>
      </w:pPr>
      <w:r>
        <w:rPr>
          <w:sz w:val="20"/>
          <w:szCs w:val="20"/>
        </w:rPr>
        <w:t xml:space="preserve">For the OLED, </w:t>
      </w:r>
      <w:r w:rsidR="008927A9">
        <w:rPr>
          <w:sz w:val="20"/>
          <w:szCs w:val="20"/>
        </w:rPr>
        <w:t xml:space="preserve">and </w:t>
      </w:r>
      <w:r>
        <w:rPr>
          <w:sz w:val="20"/>
          <w:szCs w:val="20"/>
        </w:rPr>
        <w:t xml:space="preserve">CRT light sources the Lux is averaged over </w:t>
      </w:r>
      <w:r w:rsidR="00963376">
        <w:rPr>
          <w:sz w:val="20"/>
          <w:szCs w:val="20"/>
        </w:rPr>
        <w:t>several</w:t>
      </w:r>
      <w:r>
        <w:rPr>
          <w:sz w:val="20"/>
          <w:szCs w:val="20"/>
        </w:rPr>
        <w:t xml:space="preserve"> readings to help </w:t>
      </w:r>
      <w:r w:rsidR="008927A9">
        <w:rPr>
          <w:sz w:val="20"/>
          <w:szCs w:val="20"/>
        </w:rPr>
        <w:t>reduce screen</w:t>
      </w:r>
      <w:r>
        <w:rPr>
          <w:sz w:val="20"/>
          <w:szCs w:val="20"/>
        </w:rPr>
        <w:t xml:space="preserve"> flicker effects.</w:t>
      </w:r>
    </w:p>
    <w:p w14:paraId="7D78905B" w14:textId="51DE2945" w:rsidR="00AD1E98" w:rsidRDefault="00AB6FA6" w:rsidP="00AB6FA6">
      <w:pPr>
        <w:pStyle w:val="NoSpacing"/>
        <w:rPr>
          <w:sz w:val="20"/>
          <w:szCs w:val="20"/>
        </w:rPr>
      </w:pPr>
      <w:r>
        <w:rPr>
          <w:sz w:val="20"/>
          <w:szCs w:val="20"/>
        </w:rPr>
        <w:t>*</w:t>
      </w:r>
      <w:r w:rsidR="00412703">
        <w:rPr>
          <w:sz w:val="20"/>
          <w:szCs w:val="20"/>
        </w:rPr>
        <w:t xml:space="preserve">JOLED cover the new small </w:t>
      </w:r>
      <w:proofErr w:type="spellStart"/>
      <w:r w:rsidR="00412703">
        <w:rPr>
          <w:sz w:val="20"/>
          <w:szCs w:val="20"/>
        </w:rPr>
        <w:t>oled</w:t>
      </w:r>
      <w:proofErr w:type="spellEnd"/>
      <w:r w:rsidR="00412703">
        <w:rPr>
          <w:sz w:val="20"/>
          <w:szCs w:val="20"/>
        </w:rPr>
        <w:t xml:space="preserve"> screens, 22”,24” and 32” from LG, </w:t>
      </w:r>
      <w:proofErr w:type="gramStart"/>
      <w:r w:rsidR="00412703">
        <w:rPr>
          <w:sz w:val="20"/>
          <w:szCs w:val="20"/>
        </w:rPr>
        <w:t>ASUS</w:t>
      </w:r>
      <w:proofErr w:type="gramEnd"/>
      <w:r w:rsidR="00412703">
        <w:rPr>
          <w:sz w:val="20"/>
          <w:szCs w:val="20"/>
        </w:rPr>
        <w:t xml:space="preserve"> and many other manufacturers.  </w:t>
      </w:r>
      <w:r>
        <w:rPr>
          <w:sz w:val="20"/>
          <w:szCs w:val="20"/>
        </w:rPr>
        <w:t xml:space="preserve">LCD-DBL are for the new dual lcd screens like </w:t>
      </w:r>
      <w:r w:rsidR="008007E4">
        <w:rPr>
          <w:sz w:val="20"/>
          <w:szCs w:val="20"/>
        </w:rPr>
        <w:t>the S</w:t>
      </w:r>
      <w:r>
        <w:rPr>
          <w:sz w:val="20"/>
          <w:szCs w:val="20"/>
        </w:rPr>
        <w:t>ony HX310</w:t>
      </w:r>
      <w:r w:rsidR="008007E4">
        <w:rPr>
          <w:sz w:val="20"/>
          <w:szCs w:val="20"/>
        </w:rPr>
        <w:t xml:space="preserve"> or </w:t>
      </w:r>
      <w:proofErr w:type="spellStart"/>
      <w:r w:rsidR="008007E4">
        <w:rPr>
          <w:sz w:val="20"/>
          <w:szCs w:val="20"/>
        </w:rPr>
        <w:t>Eizo</w:t>
      </w:r>
      <w:proofErr w:type="spellEnd"/>
      <w:r w:rsidR="008007E4">
        <w:rPr>
          <w:sz w:val="20"/>
          <w:szCs w:val="20"/>
        </w:rPr>
        <w:t xml:space="preserve"> CG314</w:t>
      </w:r>
      <w:r w:rsidR="00412703">
        <w:rPr>
          <w:sz w:val="20"/>
          <w:szCs w:val="20"/>
        </w:rPr>
        <w:t>6</w:t>
      </w:r>
    </w:p>
    <w:p w14:paraId="4BBF7105" w14:textId="0A5FBBA4" w:rsidR="00412703" w:rsidRDefault="00412703" w:rsidP="00AB6FA6">
      <w:pPr>
        <w:pStyle w:val="NoSpacing"/>
        <w:rPr>
          <w:sz w:val="20"/>
          <w:szCs w:val="20"/>
        </w:rPr>
      </w:pPr>
    </w:p>
    <w:p w14:paraId="5571D119" w14:textId="77777777" w:rsidR="006500C0" w:rsidRPr="00C931BF" w:rsidRDefault="006500C0" w:rsidP="006500C0">
      <w:pPr>
        <w:pStyle w:val="NoSpacing"/>
        <w:rPr>
          <w:b/>
          <w:sz w:val="20"/>
          <w:szCs w:val="20"/>
        </w:rPr>
      </w:pPr>
      <w:r w:rsidRPr="00C931BF">
        <w:rPr>
          <w:b/>
          <w:sz w:val="20"/>
          <w:szCs w:val="20"/>
        </w:rPr>
        <w:lastRenderedPageBreak/>
        <w:t>TORCH</w:t>
      </w:r>
    </w:p>
    <w:p w14:paraId="0A6F8267" w14:textId="588DAB2A" w:rsidR="006500C0" w:rsidRDefault="006500C0" w:rsidP="006500C0">
      <w:pPr>
        <w:pStyle w:val="NoSpacing"/>
        <w:rPr>
          <w:sz w:val="20"/>
          <w:szCs w:val="20"/>
        </w:rPr>
      </w:pPr>
      <w:r w:rsidRPr="00C931BF">
        <w:rPr>
          <w:sz w:val="20"/>
          <w:szCs w:val="20"/>
        </w:rPr>
        <w:t xml:space="preserve">There is a torch mode, because the sensor board has a white </w:t>
      </w:r>
      <w:proofErr w:type="gramStart"/>
      <w:r w:rsidRPr="00C931BF">
        <w:rPr>
          <w:sz w:val="20"/>
          <w:szCs w:val="20"/>
        </w:rPr>
        <w:t>LED</w:t>
      </w:r>
      <w:proofErr w:type="gramEnd"/>
      <w:r w:rsidRPr="00C931BF">
        <w:rPr>
          <w:sz w:val="20"/>
          <w:szCs w:val="20"/>
        </w:rPr>
        <w:t xml:space="preserve"> and it seems a shame not to allow it to be used.</w:t>
      </w:r>
    </w:p>
    <w:p w14:paraId="2040CDC5" w14:textId="77777777" w:rsidR="006500C0" w:rsidRPr="00AD1E98" w:rsidRDefault="006500C0" w:rsidP="00AD1E98">
      <w:pPr>
        <w:pStyle w:val="NoSpacing"/>
        <w:rPr>
          <w:b/>
        </w:rPr>
      </w:pPr>
      <w:r w:rsidRPr="00AD1E98">
        <w:rPr>
          <w:b/>
        </w:rPr>
        <w:t>RGB</w:t>
      </w:r>
    </w:p>
    <w:p w14:paraId="7122CBAB" w14:textId="10CF3F38" w:rsidR="006500C0" w:rsidRPr="00AD1E98" w:rsidRDefault="006500C0" w:rsidP="00AD1E98">
      <w:pPr>
        <w:pStyle w:val="NoSpacing"/>
        <w:rPr>
          <w:sz w:val="20"/>
          <w:szCs w:val="20"/>
        </w:rPr>
      </w:pPr>
      <w:r w:rsidRPr="00AD1E98">
        <w:rPr>
          <w:sz w:val="20"/>
          <w:szCs w:val="20"/>
        </w:rPr>
        <w:t>The final display mode is a test function that displays the raw RGB</w:t>
      </w:r>
      <w:r w:rsidR="00F706EC" w:rsidRPr="00AD1E98">
        <w:rPr>
          <w:sz w:val="20"/>
          <w:szCs w:val="20"/>
        </w:rPr>
        <w:t>C levels</w:t>
      </w:r>
      <w:r w:rsidRPr="00AD1E98">
        <w:rPr>
          <w:sz w:val="20"/>
          <w:szCs w:val="20"/>
        </w:rPr>
        <w:t xml:space="preserve">, </w:t>
      </w:r>
      <w:r w:rsidR="00F706EC" w:rsidRPr="00AD1E98">
        <w:rPr>
          <w:sz w:val="20"/>
          <w:szCs w:val="20"/>
        </w:rPr>
        <w:t xml:space="preserve">and an RGB bar </w:t>
      </w:r>
      <w:r w:rsidRPr="00AD1E98">
        <w:rPr>
          <w:sz w:val="20"/>
          <w:szCs w:val="20"/>
        </w:rPr>
        <w:t xml:space="preserve">ranged around the higher of </w:t>
      </w:r>
      <w:r w:rsidR="00F706EC" w:rsidRPr="00AD1E98">
        <w:rPr>
          <w:sz w:val="20"/>
          <w:szCs w:val="20"/>
        </w:rPr>
        <w:t>the level</w:t>
      </w:r>
      <w:r w:rsidRPr="00AD1E98">
        <w:rPr>
          <w:sz w:val="20"/>
          <w:szCs w:val="20"/>
        </w:rPr>
        <w:t xml:space="preserve"> signals. It gives a rough indication of the light source spectrum.</w:t>
      </w:r>
    </w:p>
    <w:p w14:paraId="5FE06BAC" w14:textId="77777777" w:rsidR="00B5212A" w:rsidRPr="00C931BF" w:rsidRDefault="00B5212A" w:rsidP="00852CA3">
      <w:pPr>
        <w:pStyle w:val="NoSpacing"/>
        <w:rPr>
          <w:sz w:val="20"/>
          <w:szCs w:val="20"/>
        </w:rPr>
      </w:pPr>
    </w:p>
    <w:p w14:paraId="3CA18CAE" w14:textId="6A929E6F" w:rsidR="009E6560" w:rsidRPr="00AD1E98" w:rsidRDefault="009E6560" w:rsidP="00AD1E98">
      <w:pPr>
        <w:pStyle w:val="NoSpacing"/>
        <w:rPr>
          <w:b/>
          <w:sz w:val="20"/>
          <w:szCs w:val="20"/>
        </w:rPr>
      </w:pPr>
      <w:r w:rsidRPr="00AD1E98">
        <w:rPr>
          <w:b/>
          <w:sz w:val="20"/>
          <w:szCs w:val="20"/>
        </w:rPr>
        <w:t>MONITOR WHITE LEVEL</w:t>
      </w:r>
    </w:p>
    <w:p w14:paraId="2A8E7FCB" w14:textId="77777777" w:rsidR="006500C0" w:rsidRPr="00AD1E98" w:rsidRDefault="00E03F02" w:rsidP="00AD1E98">
      <w:pPr>
        <w:pStyle w:val="NoSpacing"/>
        <w:rPr>
          <w:sz w:val="20"/>
          <w:szCs w:val="20"/>
        </w:rPr>
      </w:pPr>
      <w:r w:rsidRPr="00AD1E98">
        <w:rPr>
          <w:sz w:val="20"/>
          <w:szCs w:val="20"/>
        </w:rPr>
        <w:t xml:space="preserve">To measure </w:t>
      </w:r>
      <w:r w:rsidR="00B5212A" w:rsidRPr="00AD1E98">
        <w:rPr>
          <w:sz w:val="20"/>
          <w:szCs w:val="20"/>
        </w:rPr>
        <w:t xml:space="preserve">the </w:t>
      </w:r>
      <w:r w:rsidRPr="00AD1E98">
        <w:rPr>
          <w:sz w:val="20"/>
          <w:szCs w:val="20"/>
        </w:rPr>
        <w:t xml:space="preserve">monitor </w:t>
      </w:r>
      <w:r w:rsidR="00B5212A" w:rsidRPr="00AD1E98">
        <w:rPr>
          <w:sz w:val="20"/>
          <w:szCs w:val="20"/>
        </w:rPr>
        <w:t>peak white level</w:t>
      </w:r>
      <w:r w:rsidRPr="00AD1E98">
        <w:rPr>
          <w:sz w:val="20"/>
          <w:szCs w:val="20"/>
        </w:rPr>
        <w:t xml:space="preserve"> and colour balance, display either </w:t>
      </w:r>
      <w:r w:rsidR="00852CA3" w:rsidRPr="00AD1E98">
        <w:rPr>
          <w:sz w:val="20"/>
          <w:szCs w:val="20"/>
        </w:rPr>
        <w:t>P</w:t>
      </w:r>
      <w:r w:rsidR="000F22CE" w:rsidRPr="00AD1E98">
        <w:rPr>
          <w:sz w:val="20"/>
          <w:szCs w:val="20"/>
        </w:rPr>
        <w:t>icture</w:t>
      </w:r>
      <w:r w:rsidR="00852CA3" w:rsidRPr="00AD1E98">
        <w:rPr>
          <w:sz w:val="20"/>
          <w:szCs w:val="20"/>
        </w:rPr>
        <w:t xml:space="preserve"> Line Up Generating Equipment</w:t>
      </w:r>
      <w:r w:rsidRPr="00AD1E98">
        <w:rPr>
          <w:sz w:val="20"/>
          <w:szCs w:val="20"/>
        </w:rPr>
        <w:t>, which</w:t>
      </w:r>
      <w:r w:rsidR="00852CA3" w:rsidRPr="00AD1E98">
        <w:rPr>
          <w:sz w:val="20"/>
          <w:szCs w:val="20"/>
        </w:rPr>
        <w:t xml:space="preserve"> is a test waveform for monitor calibration</w:t>
      </w:r>
      <w:r w:rsidR="00B5212A" w:rsidRPr="00AD1E98">
        <w:rPr>
          <w:sz w:val="20"/>
          <w:szCs w:val="20"/>
        </w:rPr>
        <w:t>,</w:t>
      </w:r>
      <w:r w:rsidR="00852CA3" w:rsidRPr="00AD1E98">
        <w:rPr>
          <w:sz w:val="20"/>
          <w:szCs w:val="20"/>
        </w:rPr>
        <w:t xml:space="preserve"> test signals may also be incorporated into some colour bar signals</w:t>
      </w:r>
      <w:r w:rsidRPr="00AD1E98">
        <w:rPr>
          <w:sz w:val="20"/>
          <w:szCs w:val="20"/>
        </w:rPr>
        <w:t xml:space="preserve"> or use the peak white bar.</w:t>
      </w:r>
    </w:p>
    <w:p w14:paraId="4709281F" w14:textId="11EF75FF" w:rsidR="009E6560" w:rsidRPr="006500C0" w:rsidRDefault="009E6560" w:rsidP="006500C0">
      <w:pPr>
        <w:rPr>
          <w:sz w:val="20"/>
          <w:szCs w:val="20"/>
        </w:rPr>
      </w:pPr>
      <w:r w:rsidRPr="00CF46B7">
        <w:rPr>
          <w:b/>
          <w:sz w:val="20"/>
          <w:szCs w:val="20"/>
        </w:rPr>
        <w:t>Place the sensor directly touching the screen for correct measurement</w:t>
      </w:r>
      <w:r w:rsidR="00E03F02" w:rsidRPr="00CF46B7">
        <w:rPr>
          <w:b/>
          <w:sz w:val="20"/>
          <w:szCs w:val="20"/>
        </w:rPr>
        <w:t>.</w:t>
      </w:r>
    </w:p>
    <w:p w14:paraId="19E3C2E8" w14:textId="6A16E005" w:rsidR="00CF46B7" w:rsidRDefault="00CF46B7" w:rsidP="00852CA3">
      <w:pPr>
        <w:pStyle w:val="NoSpacing"/>
        <w:rPr>
          <w:sz w:val="16"/>
          <w:szCs w:val="16"/>
        </w:rPr>
      </w:pPr>
      <w:r>
        <w:rPr>
          <w:sz w:val="16"/>
          <w:szCs w:val="16"/>
        </w:rPr>
        <w:t>Don’t push hard as some LCD screens are quite flexible.</w:t>
      </w:r>
    </w:p>
    <w:p w14:paraId="2915E09B" w14:textId="2E234390" w:rsidR="00CC79A9" w:rsidRPr="00CF46B7" w:rsidRDefault="009E6560" w:rsidP="00852CA3">
      <w:pPr>
        <w:pStyle w:val="NoSpacing"/>
        <w:rPr>
          <w:sz w:val="16"/>
          <w:szCs w:val="16"/>
        </w:rPr>
      </w:pPr>
      <w:r w:rsidRPr="00CF46B7">
        <w:rPr>
          <w:sz w:val="16"/>
          <w:szCs w:val="16"/>
        </w:rPr>
        <w:t>A glass protection screen will give an incorrect absolute reading.</w:t>
      </w:r>
    </w:p>
    <w:p w14:paraId="7E736A4B" w14:textId="2D4CEEC6" w:rsidR="009E6560" w:rsidRDefault="009E6560" w:rsidP="009E6560">
      <w:pPr>
        <w:pStyle w:val="NoSpacing"/>
        <w:rPr>
          <w:sz w:val="16"/>
          <w:szCs w:val="16"/>
        </w:rPr>
      </w:pPr>
      <w:r w:rsidRPr="00CF46B7">
        <w:rPr>
          <w:sz w:val="16"/>
          <w:szCs w:val="16"/>
        </w:rPr>
        <w:t xml:space="preserve">For very large monitors with large </w:t>
      </w:r>
      <w:proofErr w:type="gramStart"/>
      <w:r w:rsidRPr="00CF46B7">
        <w:rPr>
          <w:sz w:val="16"/>
          <w:szCs w:val="16"/>
        </w:rPr>
        <w:t>pixels</w:t>
      </w:r>
      <w:proofErr w:type="gramEnd"/>
      <w:r w:rsidRPr="00CF46B7">
        <w:rPr>
          <w:sz w:val="16"/>
          <w:szCs w:val="16"/>
        </w:rPr>
        <w:t xml:space="preserve"> it is best to take readings in multiple places as the meter sensor is small compared to the monitor pixel size. </w:t>
      </w:r>
    </w:p>
    <w:p w14:paraId="63379CD1" w14:textId="77777777" w:rsidR="00E03F02" w:rsidRDefault="00E03F02" w:rsidP="00852CA3">
      <w:pPr>
        <w:pStyle w:val="NoSpacing"/>
        <w:rPr>
          <w:sz w:val="20"/>
          <w:szCs w:val="20"/>
        </w:rPr>
      </w:pPr>
    </w:p>
    <w:p w14:paraId="5C4F33B6" w14:textId="614961AD" w:rsidR="007A2457" w:rsidRDefault="007A2457" w:rsidP="00852CA3">
      <w:pPr>
        <w:pStyle w:val="NoSpacing"/>
        <w:rPr>
          <w:b/>
          <w:sz w:val="20"/>
          <w:szCs w:val="20"/>
        </w:rPr>
      </w:pPr>
      <w:r w:rsidRPr="007A2457">
        <w:rPr>
          <w:b/>
          <w:sz w:val="20"/>
          <w:szCs w:val="20"/>
        </w:rPr>
        <w:t>Levels</w:t>
      </w:r>
      <w:r w:rsidR="00790C0A">
        <w:rPr>
          <w:b/>
          <w:sz w:val="20"/>
          <w:szCs w:val="20"/>
        </w:rPr>
        <w:t xml:space="preserve"> for close monitoring</w:t>
      </w:r>
      <w:r w:rsidR="00BE2133">
        <w:rPr>
          <w:b/>
          <w:sz w:val="20"/>
          <w:szCs w:val="20"/>
        </w:rPr>
        <w:t xml:space="preserve"> of Broadcast monitors</w:t>
      </w:r>
    </w:p>
    <w:p w14:paraId="26F24329" w14:textId="03D99AEE" w:rsidR="00790C0A" w:rsidRPr="00963376" w:rsidRDefault="00963376" w:rsidP="00852CA3">
      <w:pPr>
        <w:pStyle w:val="NoSpacing"/>
        <w:rPr>
          <w:sz w:val="20"/>
          <w:szCs w:val="20"/>
        </w:rPr>
      </w:pPr>
      <w:r w:rsidRPr="00963376">
        <w:rPr>
          <w:sz w:val="20"/>
          <w:szCs w:val="20"/>
        </w:rPr>
        <w:t xml:space="preserve">This is very much a personal </w:t>
      </w:r>
      <w:r w:rsidR="00107052">
        <w:rPr>
          <w:sz w:val="20"/>
          <w:szCs w:val="20"/>
        </w:rPr>
        <w:t>preference,</w:t>
      </w:r>
      <w:r w:rsidRPr="00963376">
        <w:rPr>
          <w:sz w:val="20"/>
          <w:szCs w:val="20"/>
        </w:rPr>
        <w:t xml:space="preserve"> but suggested starting points are:</w:t>
      </w:r>
    </w:p>
    <w:p w14:paraId="33E13209" w14:textId="77777777" w:rsidR="00963376" w:rsidRDefault="00963376" w:rsidP="00852CA3">
      <w:pPr>
        <w:pStyle w:val="NoSpacing"/>
        <w:rPr>
          <w:b/>
          <w:sz w:val="20"/>
          <w:szCs w:val="20"/>
        </w:rPr>
      </w:pPr>
    </w:p>
    <w:p w14:paraId="5D571655" w14:textId="5A9D99EA" w:rsidR="00790C0A" w:rsidRPr="007A2457" w:rsidRDefault="00790C0A" w:rsidP="00852CA3">
      <w:pPr>
        <w:pStyle w:val="NoSpacing"/>
        <w:rPr>
          <w:b/>
          <w:sz w:val="20"/>
          <w:szCs w:val="20"/>
        </w:rPr>
      </w:pPr>
      <w:r>
        <w:rPr>
          <w:b/>
          <w:sz w:val="20"/>
          <w:szCs w:val="20"/>
        </w:rPr>
        <w:t>For HD</w:t>
      </w:r>
    </w:p>
    <w:p w14:paraId="59455B9C" w14:textId="718C6AC8" w:rsidR="007A2457" w:rsidRPr="00C931BF" w:rsidRDefault="007A2457" w:rsidP="007A2457">
      <w:pPr>
        <w:pStyle w:val="NoSpacing"/>
        <w:rPr>
          <w:sz w:val="20"/>
          <w:szCs w:val="20"/>
        </w:rPr>
      </w:pPr>
      <w:r w:rsidRPr="00C931BF">
        <w:rPr>
          <w:sz w:val="20"/>
          <w:szCs w:val="20"/>
        </w:rPr>
        <w:t xml:space="preserve">Lux on peak white will generally be in the </w:t>
      </w:r>
      <w:r w:rsidR="005B772D">
        <w:rPr>
          <w:sz w:val="20"/>
          <w:szCs w:val="20"/>
        </w:rPr>
        <w:t>9</w:t>
      </w:r>
      <w:r w:rsidR="00F84B0F">
        <w:rPr>
          <w:sz w:val="20"/>
          <w:szCs w:val="20"/>
        </w:rPr>
        <w:t>5</w:t>
      </w:r>
      <w:r w:rsidRPr="00C931BF">
        <w:rPr>
          <w:sz w:val="20"/>
          <w:szCs w:val="20"/>
        </w:rPr>
        <w:t>-</w:t>
      </w:r>
      <w:r w:rsidR="005B772D">
        <w:rPr>
          <w:sz w:val="20"/>
          <w:szCs w:val="20"/>
        </w:rPr>
        <w:t>1</w:t>
      </w:r>
      <w:r w:rsidR="00F84B0F">
        <w:rPr>
          <w:sz w:val="20"/>
          <w:szCs w:val="20"/>
        </w:rPr>
        <w:t>2</w:t>
      </w:r>
      <w:r w:rsidR="005B772D">
        <w:rPr>
          <w:sz w:val="20"/>
          <w:szCs w:val="20"/>
        </w:rPr>
        <w:t>0</w:t>
      </w:r>
      <w:r w:rsidRPr="00C931BF">
        <w:rPr>
          <w:sz w:val="20"/>
          <w:szCs w:val="20"/>
        </w:rPr>
        <w:t xml:space="preserve"> range for vision control rooms with ambient light levels around </w:t>
      </w:r>
      <w:r w:rsidR="006500C0">
        <w:rPr>
          <w:sz w:val="20"/>
          <w:szCs w:val="20"/>
        </w:rPr>
        <w:t>5</w:t>
      </w:r>
      <w:r>
        <w:rPr>
          <w:sz w:val="20"/>
          <w:szCs w:val="20"/>
        </w:rPr>
        <w:t>-</w:t>
      </w:r>
      <w:r w:rsidR="00F84B0F">
        <w:rPr>
          <w:sz w:val="20"/>
          <w:szCs w:val="20"/>
        </w:rPr>
        <w:t>2</w:t>
      </w:r>
      <w:r>
        <w:rPr>
          <w:sz w:val="20"/>
          <w:szCs w:val="20"/>
        </w:rPr>
        <w:t>0</w:t>
      </w:r>
      <w:r w:rsidRPr="00C931BF">
        <w:rPr>
          <w:sz w:val="20"/>
          <w:szCs w:val="20"/>
        </w:rPr>
        <w:t xml:space="preserve"> Lux.</w:t>
      </w:r>
    </w:p>
    <w:p w14:paraId="54D854AD" w14:textId="71482857" w:rsidR="007A2457" w:rsidRDefault="007A2457" w:rsidP="007A2457">
      <w:pPr>
        <w:pStyle w:val="NoSpacing"/>
        <w:rPr>
          <w:sz w:val="20"/>
          <w:szCs w:val="20"/>
        </w:rPr>
      </w:pPr>
      <w:r w:rsidRPr="00C931BF">
        <w:rPr>
          <w:b/>
          <w:sz w:val="20"/>
          <w:szCs w:val="20"/>
        </w:rPr>
        <w:t>C</w:t>
      </w:r>
      <w:r w:rsidRPr="00C931BF">
        <w:rPr>
          <w:sz w:val="20"/>
          <w:szCs w:val="20"/>
        </w:rPr>
        <w:t>olour</w:t>
      </w:r>
      <w:r w:rsidRPr="00C931BF">
        <w:rPr>
          <w:b/>
          <w:sz w:val="20"/>
          <w:szCs w:val="20"/>
        </w:rPr>
        <w:t xml:space="preserve"> T</w:t>
      </w:r>
      <w:r w:rsidRPr="00C931BF">
        <w:rPr>
          <w:sz w:val="20"/>
          <w:szCs w:val="20"/>
        </w:rPr>
        <w:t>emperature for Rec 70</w:t>
      </w:r>
      <w:r w:rsidR="005B772D">
        <w:rPr>
          <w:sz w:val="20"/>
          <w:szCs w:val="20"/>
        </w:rPr>
        <w:t>9</w:t>
      </w:r>
      <w:r w:rsidRPr="00C931BF">
        <w:rPr>
          <w:sz w:val="20"/>
          <w:szCs w:val="20"/>
        </w:rPr>
        <w:t xml:space="preserve"> should be 6500K</w:t>
      </w:r>
    </w:p>
    <w:p w14:paraId="6C1072D3" w14:textId="77777777" w:rsidR="00790C0A" w:rsidRDefault="00790C0A" w:rsidP="007A2457">
      <w:pPr>
        <w:pStyle w:val="NoSpacing"/>
        <w:rPr>
          <w:sz w:val="20"/>
          <w:szCs w:val="20"/>
        </w:rPr>
      </w:pPr>
    </w:p>
    <w:p w14:paraId="0E23AA52" w14:textId="0FB5A2FF" w:rsidR="00790C0A" w:rsidRPr="00AB6FA6" w:rsidRDefault="00790C0A" w:rsidP="007A2457">
      <w:pPr>
        <w:pStyle w:val="NoSpacing"/>
        <w:rPr>
          <w:b/>
          <w:sz w:val="20"/>
          <w:szCs w:val="20"/>
        </w:rPr>
      </w:pPr>
      <w:r w:rsidRPr="00790C0A">
        <w:rPr>
          <w:b/>
          <w:sz w:val="20"/>
          <w:szCs w:val="20"/>
        </w:rPr>
        <w:t>For HDR</w:t>
      </w:r>
    </w:p>
    <w:p w14:paraId="6D457159" w14:textId="65C601D3" w:rsidR="00790C0A" w:rsidRDefault="00790C0A" w:rsidP="00790C0A">
      <w:pPr>
        <w:pStyle w:val="NoSpacing"/>
        <w:rPr>
          <w:sz w:val="20"/>
          <w:szCs w:val="20"/>
        </w:rPr>
      </w:pPr>
      <w:r w:rsidRPr="00C931BF">
        <w:rPr>
          <w:sz w:val="20"/>
          <w:szCs w:val="20"/>
        </w:rPr>
        <w:t xml:space="preserve">Lux on peak white will generally be in the </w:t>
      </w:r>
      <w:r w:rsidR="003B043F">
        <w:rPr>
          <w:sz w:val="20"/>
          <w:szCs w:val="20"/>
        </w:rPr>
        <w:t>500-1000</w:t>
      </w:r>
      <w:r w:rsidRPr="00C931BF">
        <w:rPr>
          <w:sz w:val="20"/>
          <w:szCs w:val="20"/>
        </w:rPr>
        <w:t xml:space="preserve"> range for vision control rooms with ambient light levels around </w:t>
      </w:r>
      <w:r>
        <w:rPr>
          <w:sz w:val="20"/>
          <w:szCs w:val="20"/>
        </w:rPr>
        <w:t>50-</w:t>
      </w:r>
      <w:r w:rsidR="006500C0">
        <w:rPr>
          <w:sz w:val="20"/>
          <w:szCs w:val="20"/>
        </w:rPr>
        <w:t>2</w:t>
      </w:r>
      <w:r w:rsidR="005B772D">
        <w:rPr>
          <w:sz w:val="20"/>
          <w:szCs w:val="20"/>
        </w:rPr>
        <w:t>0</w:t>
      </w:r>
      <w:r>
        <w:rPr>
          <w:sz w:val="20"/>
          <w:szCs w:val="20"/>
        </w:rPr>
        <w:t>0</w:t>
      </w:r>
      <w:r w:rsidRPr="00C931BF">
        <w:rPr>
          <w:sz w:val="20"/>
          <w:szCs w:val="20"/>
        </w:rPr>
        <w:t xml:space="preserve"> Lux.</w:t>
      </w:r>
      <w:r w:rsidR="003B043F">
        <w:rPr>
          <w:sz w:val="20"/>
          <w:szCs w:val="20"/>
        </w:rPr>
        <w:t xml:space="preserve"> It is important to note that </w:t>
      </w:r>
      <w:r w:rsidR="00AB6FA6">
        <w:rPr>
          <w:sz w:val="20"/>
          <w:szCs w:val="20"/>
        </w:rPr>
        <w:t>many</w:t>
      </w:r>
      <w:r w:rsidR="003B043F">
        <w:rPr>
          <w:sz w:val="20"/>
          <w:szCs w:val="20"/>
        </w:rPr>
        <w:t xml:space="preserve"> monitors cannot achieve the high lux level </w:t>
      </w:r>
      <w:r w:rsidR="0009561D">
        <w:rPr>
          <w:sz w:val="20"/>
          <w:szCs w:val="20"/>
        </w:rPr>
        <w:t xml:space="preserve">(for instance the Sony X300 limits at 300 lux) </w:t>
      </w:r>
      <w:r w:rsidR="003B043F">
        <w:rPr>
          <w:sz w:val="20"/>
          <w:szCs w:val="20"/>
        </w:rPr>
        <w:t>required to meet the specification, nor would you normally want to monitor at that level in a control room.</w:t>
      </w:r>
      <w:r w:rsidR="0009561D">
        <w:rPr>
          <w:sz w:val="20"/>
          <w:szCs w:val="20"/>
        </w:rPr>
        <w:t xml:space="preserve"> </w:t>
      </w:r>
    </w:p>
    <w:p w14:paraId="510385E4" w14:textId="6008D74D" w:rsidR="003B043F" w:rsidRDefault="003B043F" w:rsidP="00790C0A">
      <w:pPr>
        <w:pStyle w:val="NoSpacing"/>
        <w:rPr>
          <w:sz w:val="20"/>
          <w:szCs w:val="20"/>
        </w:rPr>
      </w:pPr>
      <w:r>
        <w:rPr>
          <w:sz w:val="20"/>
          <w:szCs w:val="20"/>
        </w:rPr>
        <w:t>(Rec 2100: HD,</w:t>
      </w:r>
      <w:r w:rsidR="0009561D">
        <w:rPr>
          <w:sz w:val="20"/>
          <w:szCs w:val="20"/>
        </w:rPr>
        <w:t xml:space="preserve">4K or 8k at </w:t>
      </w:r>
      <w:proofErr w:type="gramStart"/>
      <w:r w:rsidR="0009561D">
        <w:rPr>
          <w:sz w:val="20"/>
          <w:szCs w:val="20"/>
        </w:rPr>
        <w:t>10 or 12 bit</w:t>
      </w:r>
      <w:proofErr w:type="gramEnd"/>
      <w:r w:rsidR="0009561D">
        <w:rPr>
          <w:sz w:val="20"/>
          <w:szCs w:val="20"/>
        </w:rPr>
        <w:t xml:space="preserve"> depth</w:t>
      </w:r>
      <w:r w:rsidR="00766B31">
        <w:rPr>
          <w:sz w:val="20"/>
          <w:szCs w:val="20"/>
        </w:rPr>
        <w:t>,</w:t>
      </w:r>
      <w:r w:rsidR="0009561D">
        <w:rPr>
          <w:sz w:val="20"/>
          <w:szCs w:val="20"/>
        </w:rPr>
        <w:t xml:space="preserve"> p frame rates</w:t>
      </w:r>
      <w:r w:rsidR="00766B31">
        <w:rPr>
          <w:sz w:val="20"/>
          <w:szCs w:val="20"/>
        </w:rPr>
        <w:t xml:space="preserve"> only</w:t>
      </w:r>
      <w:r>
        <w:rPr>
          <w:sz w:val="20"/>
          <w:szCs w:val="20"/>
        </w:rPr>
        <w:t>)</w:t>
      </w:r>
      <w:r w:rsidR="00AB6FA6">
        <w:rPr>
          <w:sz w:val="20"/>
          <w:szCs w:val="20"/>
        </w:rPr>
        <w:t xml:space="preserve">. </w:t>
      </w:r>
    </w:p>
    <w:p w14:paraId="5D4CB159" w14:textId="5AFA963E" w:rsidR="00AB6FA6" w:rsidRPr="00C931BF" w:rsidRDefault="00AB6FA6" w:rsidP="00790C0A">
      <w:pPr>
        <w:pStyle w:val="NoSpacing"/>
        <w:rPr>
          <w:sz w:val="20"/>
          <w:szCs w:val="20"/>
        </w:rPr>
      </w:pPr>
      <w:r>
        <w:rPr>
          <w:sz w:val="20"/>
          <w:szCs w:val="20"/>
        </w:rPr>
        <w:t xml:space="preserve">Line up the monitor in rec 709, </w:t>
      </w:r>
      <w:proofErr w:type="spellStart"/>
      <w:r>
        <w:rPr>
          <w:sz w:val="20"/>
          <w:szCs w:val="20"/>
        </w:rPr>
        <w:t>eotf</w:t>
      </w:r>
      <w:proofErr w:type="spellEnd"/>
      <w:r>
        <w:rPr>
          <w:sz w:val="20"/>
          <w:szCs w:val="20"/>
        </w:rPr>
        <w:t xml:space="preserve"> 2.4 to 100Lux and required CT, then switch to HDR mode.</w:t>
      </w:r>
    </w:p>
    <w:p w14:paraId="6118B2E0" w14:textId="77777777" w:rsidR="006500C0" w:rsidRDefault="006500C0" w:rsidP="00852CA3">
      <w:pPr>
        <w:pStyle w:val="NoSpacing"/>
        <w:rPr>
          <w:b/>
          <w:sz w:val="20"/>
          <w:szCs w:val="20"/>
        </w:rPr>
      </w:pPr>
    </w:p>
    <w:p w14:paraId="162EFEFC" w14:textId="58BCE136" w:rsidR="003C61C4" w:rsidRDefault="00D21E19" w:rsidP="00852CA3">
      <w:pPr>
        <w:pStyle w:val="NoSpacing"/>
        <w:rPr>
          <w:b/>
          <w:sz w:val="20"/>
          <w:szCs w:val="20"/>
        </w:rPr>
      </w:pPr>
      <w:r>
        <w:rPr>
          <w:b/>
          <w:sz w:val="20"/>
          <w:szCs w:val="20"/>
        </w:rPr>
        <w:t>Lining up a Mon</w:t>
      </w:r>
      <w:r w:rsidR="0043113E">
        <w:rPr>
          <w:b/>
          <w:sz w:val="20"/>
          <w:szCs w:val="20"/>
        </w:rPr>
        <w:t>it</w:t>
      </w:r>
      <w:r>
        <w:rPr>
          <w:b/>
          <w:sz w:val="20"/>
          <w:szCs w:val="20"/>
        </w:rPr>
        <w:t>or stack</w:t>
      </w:r>
    </w:p>
    <w:p w14:paraId="1073C83F" w14:textId="3A7A3A6C" w:rsidR="0043113E" w:rsidRPr="00AD1E98" w:rsidRDefault="0043113E" w:rsidP="00AD1E98">
      <w:pPr>
        <w:pStyle w:val="NoSpacing"/>
        <w:rPr>
          <w:sz w:val="20"/>
          <w:szCs w:val="20"/>
        </w:rPr>
      </w:pPr>
      <w:r w:rsidRPr="00AD1E98">
        <w:rPr>
          <w:sz w:val="20"/>
          <w:szCs w:val="20"/>
        </w:rPr>
        <w:t>It is important to establish the monitor types in a stack so a choice can be made as to which one will be the master reference. This is often the Transmission or main shaders monitor.</w:t>
      </w:r>
    </w:p>
    <w:p w14:paraId="7E201E5E" w14:textId="2C116D7C" w:rsidR="0043113E" w:rsidRPr="00AD1E98" w:rsidRDefault="0043113E" w:rsidP="00AD1E98">
      <w:pPr>
        <w:pStyle w:val="NoSpacing"/>
        <w:rPr>
          <w:sz w:val="20"/>
          <w:szCs w:val="20"/>
        </w:rPr>
      </w:pPr>
      <w:r w:rsidRPr="00AD1E98">
        <w:rPr>
          <w:sz w:val="20"/>
          <w:szCs w:val="20"/>
        </w:rPr>
        <w:t>Once the types are established it is important to realise that there will always be some differences unless all the monitors are the same type by the same manufacturer and roughly the same age</w:t>
      </w:r>
      <w:r w:rsidR="00795A89" w:rsidRPr="00AD1E98">
        <w:rPr>
          <w:sz w:val="20"/>
          <w:szCs w:val="20"/>
        </w:rPr>
        <w:t xml:space="preserve">, and even </w:t>
      </w:r>
      <w:r w:rsidR="00300E4A" w:rsidRPr="00AD1E98">
        <w:rPr>
          <w:sz w:val="20"/>
          <w:szCs w:val="20"/>
        </w:rPr>
        <w:t>then,</w:t>
      </w:r>
      <w:r w:rsidR="00795A89" w:rsidRPr="00AD1E98">
        <w:rPr>
          <w:sz w:val="20"/>
          <w:szCs w:val="20"/>
        </w:rPr>
        <w:t xml:space="preserve"> the viewing angle can cause colour shifts.</w:t>
      </w:r>
    </w:p>
    <w:p w14:paraId="7EF9882B" w14:textId="45E9D4CE" w:rsidR="00795A89" w:rsidRPr="00AD1E98" w:rsidRDefault="00795A89" w:rsidP="00AD1E98">
      <w:pPr>
        <w:pStyle w:val="NoSpacing"/>
        <w:rPr>
          <w:sz w:val="20"/>
          <w:szCs w:val="20"/>
        </w:rPr>
      </w:pPr>
    </w:p>
    <w:p w14:paraId="3695B987" w14:textId="227928F7" w:rsidR="00795A89" w:rsidRPr="00AD1E98" w:rsidRDefault="00795A89" w:rsidP="00AD1E98">
      <w:pPr>
        <w:pStyle w:val="NoSpacing"/>
        <w:rPr>
          <w:sz w:val="20"/>
          <w:szCs w:val="20"/>
        </w:rPr>
      </w:pPr>
      <w:r w:rsidRPr="00AD1E98">
        <w:rPr>
          <w:sz w:val="20"/>
          <w:szCs w:val="20"/>
        </w:rPr>
        <w:t>Set the monitor to a peak white signal and adjust contrast to 100Lux</w:t>
      </w:r>
    </w:p>
    <w:p w14:paraId="1D2543A1" w14:textId="6F096276" w:rsidR="00795A89" w:rsidRPr="00AD1E98" w:rsidRDefault="00795A89" w:rsidP="00AD1E98">
      <w:pPr>
        <w:pStyle w:val="NoSpacing"/>
        <w:rPr>
          <w:sz w:val="20"/>
          <w:szCs w:val="20"/>
        </w:rPr>
      </w:pPr>
      <w:r w:rsidRPr="00AD1E98">
        <w:rPr>
          <w:sz w:val="20"/>
          <w:szCs w:val="20"/>
        </w:rPr>
        <w:lastRenderedPageBreak/>
        <w:t>Adjust the red and blue gains to get the correct colour temperature.</w:t>
      </w:r>
    </w:p>
    <w:p w14:paraId="561342D9" w14:textId="504B1214" w:rsidR="00795A89" w:rsidRPr="00AD1E98" w:rsidRDefault="00795A89" w:rsidP="00AD1E98">
      <w:pPr>
        <w:pStyle w:val="NoSpacing"/>
        <w:rPr>
          <w:sz w:val="20"/>
          <w:szCs w:val="20"/>
        </w:rPr>
      </w:pPr>
      <w:r w:rsidRPr="00AD1E98">
        <w:rPr>
          <w:sz w:val="20"/>
          <w:szCs w:val="20"/>
        </w:rPr>
        <w:t xml:space="preserve">Set the monitor to a 20% </w:t>
      </w:r>
      <w:r w:rsidR="00B5212A" w:rsidRPr="00AD1E98">
        <w:rPr>
          <w:sz w:val="20"/>
          <w:szCs w:val="20"/>
        </w:rPr>
        <w:t>white</w:t>
      </w:r>
      <w:r w:rsidRPr="00AD1E98">
        <w:rPr>
          <w:sz w:val="20"/>
          <w:szCs w:val="20"/>
        </w:rPr>
        <w:t xml:space="preserve"> field </w:t>
      </w:r>
      <w:r w:rsidR="00243795" w:rsidRPr="00AD1E98">
        <w:rPr>
          <w:sz w:val="20"/>
          <w:szCs w:val="20"/>
        </w:rPr>
        <w:t>(</w:t>
      </w:r>
      <w:r w:rsidRPr="00AD1E98">
        <w:rPr>
          <w:sz w:val="20"/>
          <w:szCs w:val="20"/>
        </w:rPr>
        <w:t>or the third PLUGE BLOCK)</w:t>
      </w:r>
      <w:r w:rsidR="00B5212A" w:rsidRPr="00AD1E98">
        <w:rPr>
          <w:sz w:val="20"/>
          <w:szCs w:val="20"/>
        </w:rPr>
        <w:t xml:space="preserve"> where the Lux reading should be around 2.5 and adjust the </w:t>
      </w:r>
      <w:r w:rsidR="00243795" w:rsidRPr="00AD1E98">
        <w:rPr>
          <w:sz w:val="20"/>
          <w:szCs w:val="20"/>
        </w:rPr>
        <w:t>R</w:t>
      </w:r>
      <w:r w:rsidR="00B5212A" w:rsidRPr="00AD1E98">
        <w:rPr>
          <w:sz w:val="20"/>
          <w:szCs w:val="20"/>
        </w:rPr>
        <w:t>ed and Blue Bias.</w:t>
      </w:r>
    </w:p>
    <w:p w14:paraId="4B0CB4B2" w14:textId="324085A0" w:rsidR="00B5212A" w:rsidRPr="00AD1E98" w:rsidRDefault="00B5212A" w:rsidP="00AD1E98">
      <w:pPr>
        <w:pStyle w:val="NoSpacing"/>
        <w:rPr>
          <w:sz w:val="20"/>
          <w:szCs w:val="20"/>
        </w:rPr>
      </w:pPr>
      <w:r w:rsidRPr="00AD1E98">
        <w:rPr>
          <w:sz w:val="20"/>
          <w:szCs w:val="20"/>
        </w:rPr>
        <w:t>Repeat the process until the monitor is within 0.0</w:t>
      </w:r>
      <w:r w:rsidR="008850A6">
        <w:rPr>
          <w:sz w:val="20"/>
          <w:szCs w:val="20"/>
        </w:rPr>
        <w:t>02</w:t>
      </w:r>
      <w:r w:rsidRPr="00AD1E98">
        <w:rPr>
          <w:sz w:val="20"/>
          <w:szCs w:val="20"/>
        </w:rPr>
        <w:t xml:space="preserve"> of the specified coordinates.</w:t>
      </w:r>
    </w:p>
    <w:p w14:paraId="50E47E9B" w14:textId="68D9DC3E" w:rsidR="0043113E" w:rsidRPr="00AD1E98" w:rsidRDefault="0043113E" w:rsidP="00AD1E98">
      <w:pPr>
        <w:pStyle w:val="NoSpacing"/>
        <w:rPr>
          <w:sz w:val="20"/>
          <w:szCs w:val="20"/>
        </w:rPr>
      </w:pPr>
    </w:p>
    <w:p w14:paraId="08E331DC" w14:textId="6F693F79" w:rsidR="0043113E" w:rsidRPr="00AD1E98" w:rsidRDefault="0043113E" w:rsidP="00AD1E98">
      <w:pPr>
        <w:pStyle w:val="NoSpacing"/>
        <w:rPr>
          <w:sz w:val="20"/>
          <w:szCs w:val="20"/>
        </w:rPr>
      </w:pPr>
      <w:r w:rsidRPr="00AD1E98">
        <w:rPr>
          <w:sz w:val="20"/>
          <w:szCs w:val="20"/>
        </w:rPr>
        <w:t xml:space="preserve">Using the CIE x &amp; y co-ordinates on the meter will allow the white point to be set to the meter </w:t>
      </w:r>
      <w:r w:rsidR="00300E4A" w:rsidRPr="00AD1E98">
        <w:rPr>
          <w:sz w:val="20"/>
          <w:szCs w:val="20"/>
        </w:rPr>
        <w:t>sensor but</w:t>
      </w:r>
      <w:r w:rsidRPr="00AD1E98">
        <w:rPr>
          <w:sz w:val="20"/>
          <w:szCs w:val="20"/>
        </w:rPr>
        <w:t xml:space="preserve"> may still cause the monitors to appear badly matched. This is </w:t>
      </w:r>
      <w:r w:rsidR="00243795" w:rsidRPr="00AD1E98">
        <w:rPr>
          <w:sz w:val="20"/>
          <w:szCs w:val="20"/>
        </w:rPr>
        <w:t xml:space="preserve">partly </w:t>
      </w:r>
      <w:r w:rsidRPr="00AD1E98">
        <w:rPr>
          <w:sz w:val="20"/>
          <w:szCs w:val="20"/>
        </w:rPr>
        <w:t>due to the different strengths of the RGB elements of the light source</w:t>
      </w:r>
      <w:r w:rsidR="00CF46B7" w:rsidRPr="00AD1E98">
        <w:rPr>
          <w:sz w:val="20"/>
          <w:szCs w:val="20"/>
        </w:rPr>
        <w:t>s</w:t>
      </w:r>
      <w:r w:rsidRPr="00AD1E98">
        <w:rPr>
          <w:sz w:val="20"/>
          <w:szCs w:val="20"/>
        </w:rPr>
        <w:t xml:space="preserve"> in the monitor</w:t>
      </w:r>
      <w:r w:rsidR="00CF46B7" w:rsidRPr="00AD1E98">
        <w:rPr>
          <w:sz w:val="20"/>
          <w:szCs w:val="20"/>
        </w:rPr>
        <w:t>s,</w:t>
      </w:r>
      <w:r w:rsidRPr="00AD1E98">
        <w:rPr>
          <w:sz w:val="20"/>
          <w:szCs w:val="20"/>
        </w:rPr>
        <w:t xml:space="preserve"> especially when comparing with a CRT</w:t>
      </w:r>
      <w:r w:rsidR="00243795" w:rsidRPr="00AD1E98">
        <w:rPr>
          <w:sz w:val="20"/>
          <w:szCs w:val="20"/>
        </w:rPr>
        <w:t xml:space="preserve"> to the Dyes used in the meter sensor, and the sensitivity of your eyes RGB receptors.</w:t>
      </w:r>
    </w:p>
    <w:p w14:paraId="18B62599" w14:textId="0C4A7E65" w:rsidR="00745587" w:rsidRPr="00AD1E98" w:rsidRDefault="0043113E" w:rsidP="00AD1E98">
      <w:pPr>
        <w:pStyle w:val="NoSpacing"/>
        <w:rPr>
          <w:sz w:val="20"/>
          <w:szCs w:val="20"/>
        </w:rPr>
      </w:pPr>
      <w:r w:rsidRPr="00AD1E98">
        <w:rPr>
          <w:sz w:val="20"/>
          <w:szCs w:val="20"/>
        </w:rPr>
        <w:t xml:space="preserve">Offsetting </w:t>
      </w:r>
      <w:proofErr w:type="gramStart"/>
      <w:r w:rsidRPr="00AD1E98">
        <w:rPr>
          <w:sz w:val="20"/>
          <w:szCs w:val="20"/>
        </w:rPr>
        <w:t>a</w:t>
      </w:r>
      <w:proofErr w:type="gramEnd"/>
      <w:r w:rsidRPr="00AD1E98">
        <w:rPr>
          <w:sz w:val="20"/>
          <w:szCs w:val="20"/>
        </w:rPr>
        <w:t xml:space="preserve"> OLED or LED monitor</w:t>
      </w:r>
      <w:r w:rsidR="00745587" w:rsidRPr="00AD1E98">
        <w:rPr>
          <w:sz w:val="20"/>
          <w:szCs w:val="20"/>
        </w:rPr>
        <w:t xml:space="preserve"> will help make them appear the same as the CRT.</w:t>
      </w:r>
    </w:p>
    <w:p w14:paraId="3E656229" w14:textId="32FFD4A7" w:rsidR="00745587" w:rsidRPr="00AD1E98" w:rsidRDefault="00745587" w:rsidP="00AD1E98">
      <w:pPr>
        <w:pStyle w:val="NoSpacing"/>
        <w:rPr>
          <w:sz w:val="20"/>
          <w:szCs w:val="20"/>
        </w:rPr>
      </w:pPr>
      <w:r w:rsidRPr="00AD1E98">
        <w:rPr>
          <w:sz w:val="20"/>
          <w:szCs w:val="20"/>
        </w:rPr>
        <w:t xml:space="preserve">CRT </w:t>
      </w:r>
      <w:proofErr w:type="spellStart"/>
      <w:proofErr w:type="gramStart"/>
      <w:r w:rsidRPr="00AD1E98">
        <w:rPr>
          <w:sz w:val="20"/>
          <w:szCs w:val="20"/>
        </w:rPr>
        <w:t>x,y</w:t>
      </w:r>
      <w:proofErr w:type="spellEnd"/>
      <w:proofErr w:type="gramEnd"/>
      <w:r w:rsidRPr="00AD1E98">
        <w:rPr>
          <w:sz w:val="20"/>
          <w:szCs w:val="20"/>
        </w:rPr>
        <w:t xml:space="preserve"> co-ordinates for 6500k are 0.313,0.329</w:t>
      </w:r>
    </w:p>
    <w:p w14:paraId="70E19D15" w14:textId="05B70461" w:rsidR="00745587" w:rsidRDefault="00745587" w:rsidP="00AD1E98">
      <w:pPr>
        <w:pStyle w:val="NoSpacing"/>
        <w:rPr>
          <w:sz w:val="20"/>
          <w:szCs w:val="20"/>
        </w:rPr>
      </w:pPr>
      <w:r w:rsidRPr="00AD1E98">
        <w:rPr>
          <w:sz w:val="20"/>
          <w:szCs w:val="20"/>
        </w:rPr>
        <w:t xml:space="preserve">To match </w:t>
      </w:r>
      <w:r w:rsidR="00795A89" w:rsidRPr="00AD1E98">
        <w:rPr>
          <w:sz w:val="20"/>
          <w:szCs w:val="20"/>
        </w:rPr>
        <w:t xml:space="preserve">an </w:t>
      </w:r>
      <w:r w:rsidRPr="00AD1E98">
        <w:rPr>
          <w:sz w:val="20"/>
          <w:szCs w:val="20"/>
        </w:rPr>
        <w:t xml:space="preserve">OLED or LCD </w:t>
      </w:r>
      <w:r w:rsidR="000943D5" w:rsidRPr="00AD1E98">
        <w:rPr>
          <w:sz w:val="20"/>
          <w:szCs w:val="20"/>
        </w:rPr>
        <w:t xml:space="preserve">to a CRT </w:t>
      </w:r>
      <w:r w:rsidR="00795A89" w:rsidRPr="00AD1E98">
        <w:rPr>
          <w:sz w:val="20"/>
          <w:szCs w:val="20"/>
        </w:rPr>
        <w:t xml:space="preserve">use these coordinates: </w:t>
      </w:r>
      <w:proofErr w:type="spellStart"/>
      <w:proofErr w:type="gramStart"/>
      <w:r w:rsidRPr="00AD1E98">
        <w:rPr>
          <w:sz w:val="20"/>
          <w:szCs w:val="20"/>
        </w:rPr>
        <w:t>x,y</w:t>
      </w:r>
      <w:proofErr w:type="spellEnd"/>
      <w:proofErr w:type="gramEnd"/>
      <w:r w:rsidRPr="00AD1E98">
        <w:rPr>
          <w:sz w:val="20"/>
          <w:szCs w:val="20"/>
        </w:rPr>
        <w:t xml:space="preserve"> 0.307,0.318</w:t>
      </w:r>
    </w:p>
    <w:p w14:paraId="592FBF19" w14:textId="5C6F1B6B" w:rsidR="00270213" w:rsidRDefault="00270213" w:rsidP="00AD1E98">
      <w:pPr>
        <w:pStyle w:val="NoSpacing"/>
        <w:rPr>
          <w:sz w:val="20"/>
          <w:szCs w:val="20"/>
        </w:rPr>
      </w:pPr>
    </w:p>
    <w:p w14:paraId="7DFE5D8B" w14:textId="7095ADF2" w:rsidR="00DC6DA6" w:rsidRPr="008927A9" w:rsidRDefault="00DC6DA6" w:rsidP="00DC6DA6">
      <w:pPr>
        <w:pStyle w:val="NoSpacing"/>
        <w:rPr>
          <w:b/>
          <w:sz w:val="20"/>
          <w:szCs w:val="20"/>
        </w:rPr>
      </w:pPr>
      <w:r>
        <w:rPr>
          <w:b/>
          <w:sz w:val="20"/>
          <w:szCs w:val="20"/>
        </w:rPr>
        <w:t>Reading Hold</w:t>
      </w:r>
    </w:p>
    <w:p w14:paraId="22579CA7" w14:textId="6C4C96B6" w:rsidR="00DC6DA6" w:rsidRDefault="00DC6DA6" w:rsidP="00DC6DA6">
      <w:pPr>
        <w:pStyle w:val="NoSpacing"/>
        <w:rPr>
          <w:sz w:val="20"/>
          <w:szCs w:val="20"/>
        </w:rPr>
      </w:pPr>
      <w:r>
        <w:rPr>
          <w:sz w:val="20"/>
          <w:szCs w:val="20"/>
        </w:rPr>
        <w:t>Press the middle button in any of the monitor modes to freeze the readout for 15 seconds.</w:t>
      </w:r>
    </w:p>
    <w:p w14:paraId="2D7BB5E8" w14:textId="77777777" w:rsidR="00DC6DA6" w:rsidRDefault="00DC6DA6" w:rsidP="00AD1E98">
      <w:pPr>
        <w:pStyle w:val="NoSpacing"/>
        <w:rPr>
          <w:sz w:val="20"/>
          <w:szCs w:val="20"/>
        </w:rPr>
      </w:pPr>
    </w:p>
    <w:p w14:paraId="6F699EAE" w14:textId="77777777" w:rsidR="00270213" w:rsidRPr="008927A9" w:rsidRDefault="00270213" w:rsidP="00270213">
      <w:pPr>
        <w:pStyle w:val="NoSpacing"/>
        <w:rPr>
          <w:b/>
          <w:sz w:val="20"/>
          <w:szCs w:val="20"/>
        </w:rPr>
      </w:pPr>
      <w:r w:rsidRPr="008927A9">
        <w:rPr>
          <w:b/>
          <w:sz w:val="20"/>
          <w:szCs w:val="20"/>
        </w:rPr>
        <w:t xml:space="preserve">RGB </w:t>
      </w:r>
      <w:r>
        <w:rPr>
          <w:b/>
          <w:sz w:val="20"/>
          <w:szCs w:val="20"/>
        </w:rPr>
        <w:t xml:space="preserve">Monitor </w:t>
      </w:r>
      <w:r w:rsidRPr="008927A9">
        <w:rPr>
          <w:b/>
          <w:sz w:val="20"/>
          <w:szCs w:val="20"/>
        </w:rPr>
        <w:t>Matching</w:t>
      </w:r>
    </w:p>
    <w:p w14:paraId="41F973B8" w14:textId="77777777" w:rsidR="00270213" w:rsidRDefault="00270213" w:rsidP="00270213">
      <w:pPr>
        <w:pStyle w:val="NoSpacing"/>
        <w:rPr>
          <w:sz w:val="20"/>
          <w:szCs w:val="20"/>
        </w:rPr>
      </w:pPr>
      <w:r>
        <w:rPr>
          <w:sz w:val="20"/>
          <w:szCs w:val="20"/>
        </w:rPr>
        <w:t>The meter has been calibrated on specific monitors to 6500K and the RGB numbers at the bottom show how far away your monitor is from the original source monitor.</w:t>
      </w:r>
    </w:p>
    <w:p w14:paraId="19D93316" w14:textId="77777777" w:rsidR="00270213" w:rsidRDefault="00270213" w:rsidP="00270213">
      <w:pPr>
        <w:pStyle w:val="NoSpacing"/>
        <w:rPr>
          <w:sz w:val="20"/>
          <w:szCs w:val="20"/>
        </w:rPr>
      </w:pPr>
      <w:r>
        <w:rPr>
          <w:sz w:val="20"/>
          <w:szCs w:val="20"/>
        </w:rPr>
        <w:t xml:space="preserve">If you have multiple monitors of the same </w:t>
      </w:r>
      <w:proofErr w:type="gramStart"/>
      <w:r>
        <w:rPr>
          <w:sz w:val="20"/>
          <w:szCs w:val="20"/>
        </w:rPr>
        <w:t>type</w:t>
      </w:r>
      <w:proofErr w:type="gramEnd"/>
      <w:r>
        <w:rPr>
          <w:sz w:val="20"/>
          <w:szCs w:val="20"/>
        </w:rPr>
        <w:t xml:space="preserve"> you can ‘GRAB’ the RGB values and use them to compare your monitors.</w:t>
      </w:r>
    </w:p>
    <w:p w14:paraId="3C899348" w14:textId="77777777" w:rsidR="00270213" w:rsidRDefault="00270213" w:rsidP="00270213">
      <w:pPr>
        <w:pStyle w:val="NoSpacing"/>
        <w:rPr>
          <w:sz w:val="20"/>
          <w:szCs w:val="20"/>
        </w:rPr>
      </w:pPr>
      <w:r>
        <w:rPr>
          <w:sz w:val="20"/>
          <w:szCs w:val="20"/>
        </w:rPr>
        <w:t>By pressing LEFT &amp; RIGHT buttons simultaneously you can access the grab screen.</w:t>
      </w:r>
    </w:p>
    <w:p w14:paraId="04E40528" w14:textId="44E223EC" w:rsidR="00270213" w:rsidRDefault="00270213" w:rsidP="00270213">
      <w:pPr>
        <w:pStyle w:val="NoSpacing"/>
        <w:rPr>
          <w:sz w:val="20"/>
          <w:szCs w:val="20"/>
        </w:rPr>
      </w:pPr>
      <w:r>
        <w:rPr>
          <w:sz w:val="20"/>
          <w:szCs w:val="20"/>
        </w:rPr>
        <w:t xml:space="preserve">Place the meter on your reference monitor </w:t>
      </w:r>
      <w:r w:rsidR="00A92B56">
        <w:rPr>
          <w:sz w:val="20"/>
          <w:szCs w:val="20"/>
        </w:rPr>
        <w:t xml:space="preserve">peak white </w:t>
      </w:r>
      <w:r>
        <w:rPr>
          <w:sz w:val="20"/>
          <w:szCs w:val="20"/>
        </w:rPr>
        <w:t>and press the middle button.</w:t>
      </w:r>
    </w:p>
    <w:p w14:paraId="3AA67466" w14:textId="389E5684" w:rsidR="00270213" w:rsidRDefault="00270213" w:rsidP="00270213">
      <w:pPr>
        <w:pStyle w:val="NoSpacing"/>
        <w:rPr>
          <w:sz w:val="20"/>
          <w:szCs w:val="20"/>
        </w:rPr>
      </w:pPr>
      <w:r>
        <w:rPr>
          <w:sz w:val="20"/>
          <w:szCs w:val="20"/>
        </w:rPr>
        <w:t xml:space="preserve">The meter will return to the </w:t>
      </w:r>
      <w:r w:rsidR="00A92B56">
        <w:rPr>
          <w:sz w:val="20"/>
          <w:szCs w:val="20"/>
        </w:rPr>
        <w:t>previous</w:t>
      </w:r>
      <w:r>
        <w:rPr>
          <w:sz w:val="20"/>
          <w:szCs w:val="20"/>
        </w:rPr>
        <w:t xml:space="preserve"> display screen but now display </w:t>
      </w:r>
      <w:r w:rsidR="00A92B56">
        <w:rPr>
          <w:sz w:val="20"/>
          <w:szCs w:val="20"/>
        </w:rPr>
        <w:t>‘</w:t>
      </w:r>
      <w:r>
        <w:rPr>
          <w:sz w:val="20"/>
          <w:szCs w:val="20"/>
        </w:rPr>
        <w:t>grabbed monitor</w:t>
      </w:r>
      <w:r w:rsidR="00A92B56">
        <w:rPr>
          <w:sz w:val="20"/>
          <w:szCs w:val="20"/>
        </w:rPr>
        <w:t>’</w:t>
      </w:r>
    </w:p>
    <w:p w14:paraId="1ECC2E9F" w14:textId="77777777" w:rsidR="00270213" w:rsidRDefault="00270213" w:rsidP="00270213">
      <w:pPr>
        <w:pStyle w:val="NoSpacing"/>
        <w:rPr>
          <w:sz w:val="20"/>
          <w:szCs w:val="20"/>
        </w:rPr>
      </w:pPr>
      <w:r>
        <w:rPr>
          <w:sz w:val="20"/>
          <w:szCs w:val="20"/>
        </w:rPr>
        <w:t>Matching can be performed after setting lux levels first to match.</w:t>
      </w:r>
    </w:p>
    <w:p w14:paraId="1A253AC4" w14:textId="77777777" w:rsidR="00270213" w:rsidRDefault="00270213" w:rsidP="00270213">
      <w:pPr>
        <w:pStyle w:val="NoSpacing"/>
        <w:rPr>
          <w:sz w:val="20"/>
          <w:szCs w:val="20"/>
        </w:rPr>
      </w:pPr>
      <w:r>
        <w:rPr>
          <w:sz w:val="20"/>
          <w:szCs w:val="20"/>
        </w:rPr>
        <w:t>Matching does not work across different monitor types.</w:t>
      </w:r>
    </w:p>
    <w:p w14:paraId="214C431A" w14:textId="4FF128E8" w:rsidR="00270213" w:rsidRDefault="00270213" w:rsidP="00270213">
      <w:pPr>
        <w:pStyle w:val="NoSpacing"/>
        <w:rPr>
          <w:sz w:val="20"/>
          <w:szCs w:val="20"/>
        </w:rPr>
      </w:pPr>
      <w:r>
        <w:rPr>
          <w:sz w:val="20"/>
          <w:szCs w:val="20"/>
        </w:rPr>
        <w:t>To return to ref values, select METER, then grab a new reference</w:t>
      </w:r>
      <w:r w:rsidR="00A92B56">
        <w:rPr>
          <w:sz w:val="20"/>
          <w:szCs w:val="20"/>
        </w:rPr>
        <w:t>, or repower the meter.</w:t>
      </w:r>
    </w:p>
    <w:p w14:paraId="6E8CFA8E" w14:textId="31751A2A" w:rsidR="00795A89" w:rsidRDefault="00795A89" w:rsidP="00852CA3">
      <w:pPr>
        <w:pStyle w:val="NoSpacing"/>
        <w:rPr>
          <w:sz w:val="20"/>
          <w:szCs w:val="20"/>
        </w:rPr>
      </w:pPr>
    </w:p>
    <w:p w14:paraId="74798B68" w14:textId="02118313" w:rsidR="00795A89" w:rsidRPr="00DC6DA6" w:rsidRDefault="00DC6DA6" w:rsidP="00852CA3">
      <w:pPr>
        <w:pStyle w:val="NoSpacing"/>
        <w:rPr>
          <w:b/>
          <w:sz w:val="20"/>
          <w:szCs w:val="20"/>
        </w:rPr>
      </w:pPr>
      <w:r w:rsidRPr="00DC6DA6">
        <w:rPr>
          <w:b/>
          <w:sz w:val="20"/>
          <w:szCs w:val="20"/>
        </w:rPr>
        <w:t>4K OLED (Domestic)</w:t>
      </w:r>
    </w:p>
    <w:p w14:paraId="74DE1404" w14:textId="557C561B" w:rsidR="00DC6DA6" w:rsidRDefault="00DC6DA6" w:rsidP="00852CA3">
      <w:pPr>
        <w:pStyle w:val="NoSpacing"/>
        <w:rPr>
          <w:sz w:val="20"/>
          <w:szCs w:val="20"/>
        </w:rPr>
      </w:pPr>
      <w:r>
        <w:rPr>
          <w:sz w:val="20"/>
          <w:szCs w:val="20"/>
        </w:rPr>
        <w:t>These</w:t>
      </w:r>
      <w:r w:rsidR="00766B31">
        <w:rPr>
          <w:sz w:val="20"/>
          <w:szCs w:val="20"/>
        </w:rPr>
        <w:t xml:space="preserve"> HDR</w:t>
      </w:r>
      <w:r>
        <w:rPr>
          <w:sz w:val="20"/>
          <w:szCs w:val="20"/>
        </w:rPr>
        <w:t xml:space="preserve"> screens use a white OLED cell as well as RGB ones, and when the white cell is on varies by manufacturer. </w:t>
      </w:r>
      <w:proofErr w:type="spellStart"/>
      <w:r>
        <w:rPr>
          <w:sz w:val="20"/>
          <w:szCs w:val="20"/>
        </w:rPr>
        <w:t>iPLUGE</w:t>
      </w:r>
      <w:proofErr w:type="spellEnd"/>
      <w:r>
        <w:rPr>
          <w:sz w:val="20"/>
          <w:szCs w:val="20"/>
        </w:rPr>
        <w:t xml:space="preserve"> cannot correctly measure CT when the white cell is on.</w:t>
      </w:r>
    </w:p>
    <w:p w14:paraId="0A880AB2" w14:textId="77777777" w:rsidR="00DC6DA6" w:rsidRDefault="00DC6DA6" w:rsidP="00852CA3">
      <w:pPr>
        <w:pStyle w:val="NoSpacing"/>
        <w:rPr>
          <w:sz w:val="20"/>
          <w:szCs w:val="20"/>
        </w:rPr>
      </w:pPr>
    </w:p>
    <w:p w14:paraId="50EB11D9" w14:textId="38271AED" w:rsidR="00300E4A" w:rsidRPr="00AF1924" w:rsidRDefault="00300E4A" w:rsidP="00AF1924">
      <w:pPr>
        <w:widowControl w:val="0"/>
        <w:spacing w:line="240" w:lineRule="auto"/>
        <w:rPr>
          <w:b/>
          <w:sz w:val="18"/>
          <w:szCs w:val="18"/>
        </w:rPr>
      </w:pPr>
      <w:proofErr w:type="gramStart"/>
      <w:r w:rsidRPr="00795A89">
        <w:rPr>
          <w:b/>
          <w:sz w:val="18"/>
          <w:szCs w:val="18"/>
        </w:rPr>
        <w:t>WARRANTY</w:t>
      </w:r>
      <w:r w:rsidR="00AF1924">
        <w:rPr>
          <w:b/>
          <w:sz w:val="18"/>
          <w:szCs w:val="18"/>
        </w:rPr>
        <w:t xml:space="preserve">  </w:t>
      </w:r>
      <w:r w:rsidRPr="00795A89">
        <w:rPr>
          <w:sz w:val="18"/>
          <w:szCs w:val="18"/>
        </w:rPr>
        <w:t>Thank</w:t>
      </w:r>
      <w:proofErr w:type="gramEnd"/>
      <w:r w:rsidRPr="00795A89">
        <w:rPr>
          <w:sz w:val="18"/>
          <w:szCs w:val="18"/>
        </w:rPr>
        <w:t xml:space="preserve"> you for your purchase of an </w:t>
      </w:r>
      <w:proofErr w:type="spellStart"/>
      <w:r w:rsidRPr="00795A89">
        <w:rPr>
          <w:sz w:val="18"/>
          <w:szCs w:val="18"/>
        </w:rPr>
        <w:t>iPLUGE</w:t>
      </w:r>
      <w:proofErr w:type="spellEnd"/>
      <w:r w:rsidRPr="00795A89">
        <w:rPr>
          <w:sz w:val="18"/>
          <w:szCs w:val="18"/>
        </w:rPr>
        <w:t>. </w:t>
      </w:r>
      <w:r w:rsidRPr="00795A89">
        <w:rPr>
          <w:b/>
          <w:sz w:val="18"/>
          <w:szCs w:val="18"/>
        </w:rPr>
        <w:t xml:space="preserve">    </w:t>
      </w:r>
    </w:p>
    <w:p w14:paraId="6518A54B" w14:textId="77777777" w:rsidR="00300E4A" w:rsidRPr="00795A89" w:rsidRDefault="00300E4A" w:rsidP="00300E4A">
      <w:pPr>
        <w:pStyle w:val="NoSpacing"/>
        <w:rPr>
          <w:sz w:val="18"/>
          <w:szCs w:val="18"/>
        </w:rPr>
      </w:pPr>
      <w:r w:rsidRPr="00795A89">
        <w:rPr>
          <w:sz w:val="18"/>
          <w:szCs w:val="18"/>
        </w:rPr>
        <w:t>Th</w:t>
      </w:r>
      <w:r>
        <w:rPr>
          <w:sz w:val="18"/>
          <w:szCs w:val="18"/>
        </w:rPr>
        <w:t>e</w:t>
      </w:r>
      <w:r w:rsidRPr="00795A89">
        <w:rPr>
          <w:sz w:val="18"/>
          <w:szCs w:val="18"/>
        </w:rPr>
        <w:t xml:space="preserve"> Warranty covers any defects in material or workmanship under normal use </w:t>
      </w:r>
    </w:p>
    <w:p w14:paraId="7D8A2AEC" w14:textId="77777777" w:rsidR="00300E4A" w:rsidRPr="00795A89" w:rsidRDefault="00300E4A" w:rsidP="00300E4A">
      <w:pPr>
        <w:pStyle w:val="NoSpacing"/>
        <w:rPr>
          <w:sz w:val="18"/>
          <w:szCs w:val="18"/>
        </w:rPr>
      </w:pPr>
      <w:r w:rsidRPr="00795A89">
        <w:rPr>
          <w:sz w:val="18"/>
          <w:szCs w:val="18"/>
        </w:rPr>
        <w:t>during the Warranty Period of 1 year from date of purchase. TV Studio Consulting Ltd.,</w:t>
      </w:r>
    </w:p>
    <w:p w14:paraId="389DA987" w14:textId="77777777" w:rsidR="00300E4A" w:rsidRPr="00795A89" w:rsidRDefault="00300E4A" w:rsidP="00300E4A">
      <w:pPr>
        <w:pStyle w:val="NoSpacing"/>
        <w:rPr>
          <w:sz w:val="18"/>
          <w:szCs w:val="18"/>
        </w:rPr>
      </w:pPr>
      <w:r w:rsidRPr="00795A89">
        <w:rPr>
          <w:sz w:val="18"/>
          <w:szCs w:val="18"/>
        </w:rPr>
        <w:t>will repair or replace, at no charge, </w:t>
      </w:r>
      <w:r>
        <w:rPr>
          <w:sz w:val="18"/>
          <w:szCs w:val="18"/>
        </w:rPr>
        <w:t xml:space="preserve">the </w:t>
      </w:r>
      <w:r w:rsidRPr="00795A89">
        <w:rPr>
          <w:sz w:val="18"/>
          <w:szCs w:val="18"/>
        </w:rPr>
        <w:t>product or parts of the product that proves defective </w:t>
      </w:r>
    </w:p>
    <w:p w14:paraId="137D7B62" w14:textId="4D8670E7" w:rsidR="00300E4A" w:rsidRDefault="00300E4A" w:rsidP="00300E4A">
      <w:pPr>
        <w:pStyle w:val="NoSpacing"/>
        <w:rPr>
          <w:sz w:val="18"/>
          <w:szCs w:val="18"/>
        </w:rPr>
      </w:pPr>
      <w:r w:rsidRPr="00795A89">
        <w:rPr>
          <w:sz w:val="18"/>
          <w:szCs w:val="18"/>
        </w:rPr>
        <w:t>because of improper material or workmanship, under </w:t>
      </w:r>
      <w:proofErr w:type="gramStart"/>
      <w:r w:rsidRPr="00795A89">
        <w:rPr>
          <w:sz w:val="18"/>
          <w:szCs w:val="18"/>
        </w:rPr>
        <w:t>normal  use</w:t>
      </w:r>
      <w:proofErr w:type="gramEnd"/>
      <w:r w:rsidRPr="00795A89">
        <w:rPr>
          <w:sz w:val="18"/>
          <w:szCs w:val="18"/>
        </w:rPr>
        <w:t xml:space="preserve"> and maintenance.    </w:t>
      </w:r>
    </w:p>
    <w:p w14:paraId="532077C2" w14:textId="77777777" w:rsidR="00AF1924" w:rsidRDefault="00300E4A" w:rsidP="00270213">
      <w:pPr>
        <w:widowControl w:val="0"/>
        <w:spacing w:line="240" w:lineRule="auto"/>
        <w:rPr>
          <w:sz w:val="18"/>
          <w:szCs w:val="18"/>
        </w:rPr>
      </w:pPr>
      <w:r w:rsidRPr="00795A89">
        <w:rPr>
          <w:b/>
          <w:sz w:val="18"/>
          <w:szCs w:val="18"/>
        </w:rPr>
        <w:t>What does this warranty not cover?</w:t>
      </w:r>
      <w:r w:rsidRPr="00795A89">
        <w:rPr>
          <w:sz w:val="18"/>
          <w:szCs w:val="18"/>
        </w:rPr>
        <w:t xml:space="preserve">    </w:t>
      </w:r>
      <w:proofErr w:type="gramStart"/>
      <w:r w:rsidRPr="00795A89">
        <w:rPr>
          <w:sz w:val="18"/>
          <w:szCs w:val="18"/>
        </w:rPr>
        <w:t>This  Warranty</w:t>
      </w:r>
      <w:proofErr w:type="gramEnd"/>
      <w:r w:rsidRPr="00795A89">
        <w:rPr>
          <w:sz w:val="18"/>
          <w:szCs w:val="18"/>
        </w:rPr>
        <w:t> does not cover any problem that is caused by: </w:t>
      </w:r>
      <w:r w:rsidR="00766B31">
        <w:rPr>
          <w:sz w:val="18"/>
          <w:szCs w:val="18"/>
        </w:rPr>
        <w:t xml:space="preserve">    </w:t>
      </w:r>
      <w:r w:rsidRPr="00795A89">
        <w:rPr>
          <w:sz w:val="18"/>
          <w:szCs w:val="18"/>
        </w:rPr>
        <w:t>conditions, malfunctions or damage not resulting from defects in material or workmanship.</w:t>
      </w:r>
    </w:p>
    <w:p w14:paraId="2B4C2EB1" w14:textId="6AE44B0F" w:rsidR="00790C0A" w:rsidRPr="00412703" w:rsidRDefault="00300E4A" w:rsidP="00270213">
      <w:pPr>
        <w:widowControl w:val="0"/>
        <w:spacing w:line="240" w:lineRule="auto"/>
        <w:rPr>
          <w:sz w:val="18"/>
          <w:szCs w:val="18"/>
        </w:rPr>
      </w:pPr>
      <w:r w:rsidRPr="00795A89">
        <w:rPr>
          <w:b/>
          <w:sz w:val="18"/>
          <w:szCs w:val="18"/>
        </w:rPr>
        <w:t xml:space="preserve">What do you have to do?    </w:t>
      </w:r>
      <w:r w:rsidRPr="00795A89">
        <w:rPr>
          <w:sz w:val="18"/>
          <w:szCs w:val="18"/>
        </w:rPr>
        <w:t>To obtain warranty service, you must first contact us obtain an RMA number via the website www.ipluge.co.uk</w:t>
      </w:r>
      <w:r w:rsidR="003E324F">
        <w:rPr>
          <w:sz w:val="18"/>
          <w:szCs w:val="18"/>
        </w:rPr>
        <w:t>/terms.html</w:t>
      </w:r>
    </w:p>
    <w:sectPr w:rsidR="00790C0A" w:rsidRPr="00412703" w:rsidSect="008927A9">
      <w:footerReference w:type="default" r:id="rId11"/>
      <w:pgSz w:w="8419" w:h="11906" w:orient="landscape" w:code="9"/>
      <w:pgMar w:top="454" w:right="425" w:bottom="567" w:left="425"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3E7B" w14:textId="77777777" w:rsidR="00E22B76" w:rsidRDefault="00E22B76" w:rsidP="00FA75C6">
      <w:pPr>
        <w:spacing w:after="0" w:line="240" w:lineRule="auto"/>
      </w:pPr>
      <w:r>
        <w:separator/>
      </w:r>
    </w:p>
  </w:endnote>
  <w:endnote w:type="continuationSeparator" w:id="0">
    <w:p w14:paraId="1756AD06" w14:textId="77777777" w:rsidR="00E22B76" w:rsidRDefault="00E22B76" w:rsidP="00FA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754754"/>
      <w:docPartObj>
        <w:docPartGallery w:val="Page Numbers (Bottom of Page)"/>
        <w:docPartUnique/>
      </w:docPartObj>
    </w:sdtPr>
    <w:sdtEndPr>
      <w:rPr>
        <w:noProof/>
      </w:rPr>
    </w:sdtEndPr>
    <w:sdtContent>
      <w:p w14:paraId="74DF4A56" w14:textId="24B13E0F" w:rsidR="00FA75C6" w:rsidRDefault="00FA75C6">
        <w:pPr>
          <w:pStyle w:val="Footer"/>
          <w:jc w:val="center"/>
        </w:pPr>
        <w:r>
          <w:fldChar w:fldCharType="begin"/>
        </w:r>
        <w:r>
          <w:instrText xml:space="preserve"> PAGE   \* MERGEFORMAT </w:instrText>
        </w:r>
        <w:r>
          <w:fldChar w:fldCharType="separate"/>
        </w:r>
        <w:r w:rsidR="00895240">
          <w:rPr>
            <w:noProof/>
          </w:rPr>
          <w:t>2</w:t>
        </w:r>
        <w:r>
          <w:rPr>
            <w:noProof/>
          </w:rPr>
          <w:fldChar w:fldCharType="end"/>
        </w:r>
      </w:p>
    </w:sdtContent>
  </w:sdt>
  <w:p w14:paraId="767AAD3A" w14:textId="77777777" w:rsidR="00FA75C6" w:rsidRDefault="00FA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DA7D" w14:textId="77777777" w:rsidR="00E22B76" w:rsidRDefault="00E22B76" w:rsidP="00FA75C6">
      <w:pPr>
        <w:spacing w:after="0" w:line="240" w:lineRule="auto"/>
      </w:pPr>
      <w:r>
        <w:separator/>
      </w:r>
    </w:p>
  </w:footnote>
  <w:footnote w:type="continuationSeparator" w:id="0">
    <w:p w14:paraId="11E8C66F" w14:textId="77777777" w:rsidR="00E22B76" w:rsidRDefault="00E22B76" w:rsidP="00FA7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257"/>
    <w:multiLevelType w:val="hybridMultilevel"/>
    <w:tmpl w:val="4EE89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D5604"/>
    <w:multiLevelType w:val="hybridMultilevel"/>
    <w:tmpl w:val="AFBE8820"/>
    <w:lvl w:ilvl="0" w:tplc="3B1AE0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B64FE"/>
    <w:multiLevelType w:val="multilevel"/>
    <w:tmpl w:val="3F3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402593">
    <w:abstractNumId w:val="2"/>
  </w:num>
  <w:num w:numId="2" w16cid:durableId="561136891">
    <w:abstractNumId w:val="0"/>
  </w:num>
  <w:num w:numId="3" w16cid:durableId="36714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10"/>
    <w:rsid w:val="000639F2"/>
    <w:rsid w:val="00092F39"/>
    <w:rsid w:val="000943D5"/>
    <w:rsid w:val="0009561D"/>
    <w:rsid w:val="000A1EFA"/>
    <w:rsid w:val="000C4B21"/>
    <w:rsid w:val="000E7B96"/>
    <w:rsid w:val="000F22CE"/>
    <w:rsid w:val="00107052"/>
    <w:rsid w:val="00123F52"/>
    <w:rsid w:val="00154995"/>
    <w:rsid w:val="0019581E"/>
    <w:rsid w:val="001B64F1"/>
    <w:rsid w:val="001D7697"/>
    <w:rsid w:val="00200C4F"/>
    <w:rsid w:val="002024F2"/>
    <w:rsid w:val="00243795"/>
    <w:rsid w:val="00270213"/>
    <w:rsid w:val="002A21BB"/>
    <w:rsid w:val="002B4A47"/>
    <w:rsid w:val="002C05C1"/>
    <w:rsid w:val="002C2FD7"/>
    <w:rsid w:val="002C4E7A"/>
    <w:rsid w:val="00300E4A"/>
    <w:rsid w:val="0034154C"/>
    <w:rsid w:val="003B043F"/>
    <w:rsid w:val="003C61C4"/>
    <w:rsid w:val="003C7507"/>
    <w:rsid w:val="003D433D"/>
    <w:rsid w:val="003E3082"/>
    <w:rsid w:val="003E324F"/>
    <w:rsid w:val="00412703"/>
    <w:rsid w:val="0043113E"/>
    <w:rsid w:val="004531AF"/>
    <w:rsid w:val="00486268"/>
    <w:rsid w:val="00486845"/>
    <w:rsid w:val="005207BC"/>
    <w:rsid w:val="00591505"/>
    <w:rsid w:val="00593AC9"/>
    <w:rsid w:val="005A4F7D"/>
    <w:rsid w:val="005B772D"/>
    <w:rsid w:val="005C13B2"/>
    <w:rsid w:val="006500C0"/>
    <w:rsid w:val="00654214"/>
    <w:rsid w:val="0068652A"/>
    <w:rsid w:val="006920FE"/>
    <w:rsid w:val="006C0A3A"/>
    <w:rsid w:val="006E6117"/>
    <w:rsid w:val="00742AF8"/>
    <w:rsid w:val="00745587"/>
    <w:rsid w:val="00766B31"/>
    <w:rsid w:val="00770B9C"/>
    <w:rsid w:val="00782967"/>
    <w:rsid w:val="00790C0A"/>
    <w:rsid w:val="00794964"/>
    <w:rsid w:val="00795A89"/>
    <w:rsid w:val="007A04A0"/>
    <w:rsid w:val="007A2457"/>
    <w:rsid w:val="007F446B"/>
    <w:rsid w:val="008007E4"/>
    <w:rsid w:val="00837284"/>
    <w:rsid w:val="00852CA3"/>
    <w:rsid w:val="00855D02"/>
    <w:rsid w:val="008850A6"/>
    <w:rsid w:val="00890063"/>
    <w:rsid w:val="00891AA3"/>
    <w:rsid w:val="008927A9"/>
    <w:rsid w:val="00895240"/>
    <w:rsid w:val="00941625"/>
    <w:rsid w:val="00963376"/>
    <w:rsid w:val="009A63EF"/>
    <w:rsid w:val="009B5835"/>
    <w:rsid w:val="009E6560"/>
    <w:rsid w:val="00A11DF6"/>
    <w:rsid w:val="00A60D10"/>
    <w:rsid w:val="00A8236C"/>
    <w:rsid w:val="00A92B56"/>
    <w:rsid w:val="00AB6FA6"/>
    <w:rsid w:val="00AD1859"/>
    <w:rsid w:val="00AD1E98"/>
    <w:rsid w:val="00AD7895"/>
    <w:rsid w:val="00AE3730"/>
    <w:rsid w:val="00AF1924"/>
    <w:rsid w:val="00B46E62"/>
    <w:rsid w:val="00B5212A"/>
    <w:rsid w:val="00BD14DB"/>
    <w:rsid w:val="00BD699F"/>
    <w:rsid w:val="00BE2133"/>
    <w:rsid w:val="00C044EE"/>
    <w:rsid w:val="00C04C10"/>
    <w:rsid w:val="00C4039F"/>
    <w:rsid w:val="00C931BF"/>
    <w:rsid w:val="00C948C4"/>
    <w:rsid w:val="00CB2C2C"/>
    <w:rsid w:val="00CC2AF8"/>
    <w:rsid w:val="00CC79A9"/>
    <w:rsid w:val="00CF46B7"/>
    <w:rsid w:val="00D07EC5"/>
    <w:rsid w:val="00D21E19"/>
    <w:rsid w:val="00D35696"/>
    <w:rsid w:val="00D57976"/>
    <w:rsid w:val="00D95EAD"/>
    <w:rsid w:val="00DA1E8E"/>
    <w:rsid w:val="00DC6DA6"/>
    <w:rsid w:val="00DD07D5"/>
    <w:rsid w:val="00DE242F"/>
    <w:rsid w:val="00E03F02"/>
    <w:rsid w:val="00E22B76"/>
    <w:rsid w:val="00E528CB"/>
    <w:rsid w:val="00EB723D"/>
    <w:rsid w:val="00F706EC"/>
    <w:rsid w:val="00F84B0F"/>
    <w:rsid w:val="00FA75C6"/>
    <w:rsid w:val="00FF118F"/>
    <w:rsid w:val="00FF6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C343"/>
  <w15:chartTrackingRefBased/>
  <w15:docId w15:val="{44C6D630-8FF6-4077-850B-AC15D52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C2AF8"/>
    <w:pPr>
      <w:keepNext/>
      <w:widowControl w:val="0"/>
      <w:pBdr>
        <w:top w:val="single" w:sz="18" w:space="3" w:color="98CCCC"/>
      </w:pBdr>
      <w:overflowPunct w:val="0"/>
      <w:autoSpaceDE w:val="0"/>
      <w:autoSpaceDN w:val="0"/>
      <w:adjustRightInd w:val="0"/>
      <w:spacing w:before="240" w:after="120" w:line="240" w:lineRule="auto"/>
      <w:outlineLvl w:val="0"/>
    </w:pPr>
    <w:rPr>
      <w:rFonts w:ascii="Arial" w:hAnsi="Arial"/>
      <w:b/>
      <w:kern w:val="28"/>
      <w:sz w:val="28"/>
    </w:rPr>
  </w:style>
  <w:style w:type="paragraph" w:styleId="Heading3">
    <w:name w:val="heading 3"/>
    <w:basedOn w:val="Normal"/>
    <w:link w:val="Heading3Char"/>
    <w:uiPriority w:val="9"/>
    <w:qFormat/>
    <w:rsid w:val="002A21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2AF8"/>
    <w:rPr>
      <w:rFonts w:ascii="Arial" w:hAnsi="Arial"/>
      <w:b/>
      <w:kern w:val="28"/>
      <w:sz w:val="28"/>
    </w:rPr>
  </w:style>
  <w:style w:type="paragraph" w:styleId="NoSpacing">
    <w:name w:val="No Spacing"/>
    <w:uiPriority w:val="1"/>
    <w:qFormat/>
    <w:rsid w:val="00852CA3"/>
    <w:pPr>
      <w:spacing w:after="0" w:line="240" w:lineRule="auto"/>
    </w:pPr>
  </w:style>
  <w:style w:type="character" w:styleId="Hyperlink">
    <w:name w:val="Hyperlink"/>
    <w:basedOn w:val="DefaultParagraphFont"/>
    <w:uiPriority w:val="99"/>
    <w:unhideWhenUsed/>
    <w:rsid w:val="002A21BB"/>
    <w:rPr>
      <w:color w:val="0000FF" w:themeColor="hyperlink"/>
      <w:u w:val="single"/>
    </w:rPr>
  </w:style>
  <w:style w:type="character" w:styleId="UnresolvedMention">
    <w:name w:val="Unresolved Mention"/>
    <w:basedOn w:val="DefaultParagraphFont"/>
    <w:uiPriority w:val="99"/>
    <w:semiHidden/>
    <w:unhideWhenUsed/>
    <w:rsid w:val="002A21BB"/>
    <w:rPr>
      <w:color w:val="808080"/>
      <w:shd w:val="clear" w:color="auto" w:fill="E6E6E6"/>
    </w:rPr>
  </w:style>
  <w:style w:type="character" w:customStyle="1" w:styleId="Heading3Char">
    <w:name w:val="Heading 3 Char"/>
    <w:basedOn w:val="DefaultParagraphFont"/>
    <w:link w:val="Heading3"/>
    <w:uiPriority w:val="9"/>
    <w:rsid w:val="002A21B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A21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tml-slice">
    <w:name w:val="html-slice"/>
    <w:basedOn w:val="Normal"/>
    <w:rsid w:val="002A21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21BB"/>
    <w:rPr>
      <w:b/>
      <w:bCs/>
    </w:rPr>
  </w:style>
  <w:style w:type="paragraph" w:styleId="Title">
    <w:name w:val="Title"/>
    <w:basedOn w:val="Normal"/>
    <w:next w:val="Normal"/>
    <w:link w:val="TitleChar"/>
    <w:uiPriority w:val="10"/>
    <w:qFormat/>
    <w:rsid w:val="00EB7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23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A7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5C6"/>
  </w:style>
  <w:style w:type="paragraph" w:styleId="Footer">
    <w:name w:val="footer"/>
    <w:basedOn w:val="Normal"/>
    <w:link w:val="FooterChar"/>
    <w:uiPriority w:val="99"/>
    <w:unhideWhenUsed/>
    <w:rsid w:val="00FA7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5C6"/>
  </w:style>
  <w:style w:type="paragraph" w:styleId="BalloonText">
    <w:name w:val="Balloon Text"/>
    <w:basedOn w:val="Normal"/>
    <w:link w:val="BalloonTextChar"/>
    <w:uiPriority w:val="99"/>
    <w:semiHidden/>
    <w:unhideWhenUsed/>
    <w:rsid w:val="00BD6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6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plu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0730-1EA8-4D40-8F36-99AEF326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Danny10</dc:creator>
  <cp:keywords/>
  <dc:description/>
  <cp:lastModifiedBy>Daniel Popkin</cp:lastModifiedBy>
  <cp:revision>4</cp:revision>
  <cp:lastPrinted>2019-08-03T08:35:00Z</cp:lastPrinted>
  <dcterms:created xsi:type="dcterms:W3CDTF">2022-09-02T14:08:00Z</dcterms:created>
  <dcterms:modified xsi:type="dcterms:W3CDTF">2022-09-21T17:38:00Z</dcterms:modified>
</cp:coreProperties>
</file>